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7B723" w14:textId="2285EC61" w:rsidR="003F5F0D" w:rsidRDefault="00000000">
      <w:pPr>
        <w:pStyle w:val="a9"/>
        <w:tabs>
          <w:tab w:val="right" w:pos="9639"/>
        </w:tabs>
        <w:rPr>
          <w:rFonts w:ascii="Times New Roman" w:hAnsi="Times New Roman"/>
          <w:bCs/>
          <w:sz w:val="24"/>
          <w:szCs w:val="24"/>
          <w:lang w:val="en-US" w:eastAsia="zh-CN"/>
        </w:rPr>
      </w:pPr>
      <w:r>
        <w:rPr>
          <w:rFonts w:cs="Arial"/>
          <w:sz w:val="28"/>
          <w:szCs w:val="28"/>
        </w:rPr>
        <w:t>3GPP TSG RAN</w:t>
      </w:r>
      <w:r>
        <w:rPr>
          <w:rFonts w:cs="Arial" w:hint="eastAsia"/>
          <w:sz w:val="28"/>
          <w:szCs w:val="28"/>
          <w:lang w:eastAsia="zh-CN"/>
        </w:rPr>
        <w:t>3</w:t>
      </w:r>
      <w:r>
        <w:rPr>
          <w:rFonts w:cs="Arial"/>
          <w:sz w:val="28"/>
          <w:szCs w:val="28"/>
        </w:rPr>
        <w:t xml:space="preserve"> Meeting #</w:t>
      </w:r>
      <w:r>
        <w:rPr>
          <w:rFonts w:cs="Arial" w:hint="eastAsia"/>
          <w:sz w:val="28"/>
          <w:szCs w:val="28"/>
          <w:lang w:val="en-US" w:eastAsia="zh-CN"/>
        </w:rPr>
        <w:t>129bis</w:t>
      </w:r>
      <w:r>
        <w:rPr>
          <w:rFonts w:ascii="Times New Roman" w:hAnsi="Times New Roman" w:hint="eastAsia"/>
          <w:bCs/>
          <w:sz w:val="24"/>
          <w:szCs w:val="24"/>
          <w:lang w:val="en-US" w:eastAsia="en-US"/>
        </w:rPr>
        <w:tab/>
        <w:t>R</w:t>
      </w:r>
      <w:r w:rsidR="00FD0A98">
        <w:rPr>
          <w:rFonts w:ascii="Times New Roman" w:hAnsi="Times New Roman" w:hint="eastAsia"/>
          <w:bCs/>
          <w:sz w:val="24"/>
          <w:szCs w:val="24"/>
          <w:lang w:val="en-US" w:eastAsia="zh-CN"/>
        </w:rPr>
        <w:t>3</w:t>
      </w:r>
      <w:r>
        <w:rPr>
          <w:rFonts w:ascii="Times New Roman" w:hAnsi="Times New Roman" w:hint="eastAsia"/>
          <w:bCs/>
          <w:sz w:val="24"/>
          <w:szCs w:val="24"/>
          <w:lang w:val="en-US" w:eastAsia="en-US"/>
        </w:rPr>
        <w:t>-</w:t>
      </w:r>
      <w:r>
        <w:rPr>
          <w:rFonts w:ascii="Times New Roman" w:hAnsi="Times New Roman" w:hint="eastAsia"/>
          <w:bCs/>
          <w:sz w:val="24"/>
          <w:szCs w:val="24"/>
          <w:lang w:val="en-US" w:eastAsia="zh-CN"/>
        </w:rPr>
        <w:t>25</w:t>
      </w:r>
      <w:r w:rsidR="00C66755">
        <w:rPr>
          <w:rFonts w:ascii="Times New Roman" w:hAnsi="Times New Roman" w:hint="eastAsia"/>
          <w:bCs/>
          <w:sz w:val="24"/>
          <w:szCs w:val="24"/>
          <w:lang w:val="en-US" w:eastAsia="zh-CN"/>
        </w:rPr>
        <w:t>6971</w:t>
      </w:r>
    </w:p>
    <w:p w14:paraId="6069A5D6" w14:textId="77777777" w:rsidR="003F5F0D" w:rsidRDefault="0000000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n-US" w:eastAsia="zh-CN"/>
        </w:rPr>
        <w:t>Prague, Czech Republic, 13 – 17 October 2025</w:t>
      </w:r>
    </w:p>
    <w:p w14:paraId="500BE0C7" w14:textId="77777777" w:rsidR="003F5F0D" w:rsidRDefault="003F5F0D">
      <w:pPr>
        <w:pStyle w:val="CRCoverPage"/>
        <w:spacing w:after="180"/>
        <w:rPr>
          <w:rFonts w:ascii="Times New Roman" w:eastAsiaTheme="minorEastAsia" w:hAnsi="Times New Roman"/>
          <w:b/>
          <w:bCs/>
          <w:sz w:val="24"/>
          <w:lang w:val="pt-PT"/>
        </w:rPr>
      </w:pPr>
    </w:p>
    <w:p w14:paraId="72BB0A8E" w14:textId="77777777" w:rsidR="003F5F0D" w:rsidRDefault="00000000">
      <w:pPr>
        <w:pStyle w:val="CRCoverPage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eastAsiaTheme="minorEastAsia" w:hAnsi="Times New Roman"/>
          <w:b/>
          <w:bCs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0CD98FE" wp14:editId="1A7347A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eastAsiaTheme="minorEastAsia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eastAsiaTheme="minorEastAsia" w:hAnsi="Times New Roman"/>
          <w:b/>
          <w:bCs/>
          <w:sz w:val="24"/>
          <w:lang w:val="pt-PT"/>
        </w:rPr>
        <w:tab/>
      </w:r>
      <w:r>
        <w:rPr>
          <w:rFonts w:ascii="Times New Roman" w:eastAsiaTheme="minorEastAsia" w:hAnsi="Times New Roman" w:hint="eastAsia"/>
          <w:b/>
          <w:bCs/>
          <w:sz w:val="24"/>
          <w:lang w:val="en-US" w:eastAsia="zh-CN"/>
        </w:rPr>
        <w:t xml:space="preserve">    10.4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  <w:t xml:space="preserve">         </w:t>
      </w:r>
    </w:p>
    <w:p w14:paraId="0C90E8BE" w14:textId="77777777" w:rsidR="003F5F0D" w:rsidRDefault="00000000"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</w:p>
    <w:p w14:paraId="2E3D7DF1" w14:textId="77777777" w:rsidR="003F5F0D" w:rsidRDefault="00000000">
      <w:pPr>
        <w:tabs>
          <w:tab w:val="left" w:pos="1985"/>
        </w:tabs>
        <w:spacing w:afterLines="100" w:after="240"/>
        <w:ind w:left="1980" w:hanging="1980"/>
        <w:rPr>
          <w:b/>
          <w:bCs/>
          <w:sz w:val="24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  <w:t>Considerations on 6G RAN internal functional split and interfaces</w:t>
      </w:r>
    </w:p>
    <w:p w14:paraId="081553E1" w14:textId="77777777" w:rsidR="003F5F0D" w:rsidRDefault="00000000">
      <w:pPr>
        <w:tabs>
          <w:tab w:val="left" w:pos="1985"/>
        </w:tabs>
        <w:spacing w:afterLines="100" w:after="240"/>
        <w:ind w:left="1980" w:hanging="1980"/>
        <w:rPr>
          <w:b/>
          <w:bCs/>
          <w:sz w:val="24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  <w:t>Discussion and Decision</w:t>
      </w:r>
    </w:p>
    <w:p w14:paraId="353FA399" w14:textId="77777777" w:rsidR="003F5F0D" w:rsidRDefault="00000000">
      <w:pPr>
        <w:pStyle w:val="1"/>
        <w:numPr>
          <w:ilvl w:val="0"/>
          <w:numId w:val="4"/>
        </w:numPr>
        <w:snapToGrid w:val="0"/>
        <w:spacing w:before="0" w:after="120"/>
        <w:rPr>
          <w:b/>
          <w:bCs/>
          <w:sz w:val="30"/>
          <w:szCs w:val="30"/>
        </w:rPr>
      </w:pPr>
      <w:r>
        <w:rPr>
          <w:rFonts w:cs="Arial"/>
          <w:b/>
          <w:bCs/>
          <w:sz w:val="30"/>
          <w:szCs w:val="30"/>
        </w:rPr>
        <w:t>Introduction</w:t>
      </w:r>
    </w:p>
    <w:p w14:paraId="6573FBA6" w14:textId="23CCD4C2" w:rsidR="003F5F0D" w:rsidRDefault="00000000">
      <w:pPr>
        <w:pStyle w:val="0Maintext"/>
        <w:spacing w:after="120" w:afterAutospacing="0" w:line="240" w:lineRule="auto"/>
        <w:ind w:firstLine="0"/>
        <w:rPr>
          <w:sz w:val="22"/>
          <w:lang w:val="en-US" w:eastAsia="zh-CN"/>
        </w:rPr>
      </w:pPr>
      <w:r w:rsidRPr="00452925">
        <w:rPr>
          <w:rFonts w:eastAsia="Times New Roman" w:hint="eastAsia"/>
          <w:sz w:val="22"/>
          <w:szCs w:val="22"/>
          <w:lang w:val="en-US" w:eastAsia="zh-CN"/>
        </w:rPr>
        <w:t>At</w:t>
      </w:r>
      <w:r w:rsidRPr="00452925">
        <w:rPr>
          <w:rFonts w:eastAsia="Times New Roman"/>
          <w:sz w:val="22"/>
          <w:szCs w:val="22"/>
          <w:lang w:val="en-US" w:eastAsia="zh-CN"/>
        </w:rPr>
        <w:t xml:space="preserve"> 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>RAN#10</w:t>
      </w:r>
      <w:r w:rsidR="00452925" w:rsidRPr="00452925">
        <w:rPr>
          <w:rFonts w:hint="eastAsia"/>
          <w:sz w:val="22"/>
          <w:szCs w:val="22"/>
          <w:lang w:val="en-US" w:eastAsia="zh-CN"/>
        </w:rPr>
        <w:t>8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 xml:space="preserve"> meeting, the </w:t>
      </w:r>
      <w:r w:rsidR="00452925" w:rsidRPr="00452925">
        <w:rPr>
          <w:rFonts w:eastAsia="Times New Roman"/>
          <w:sz w:val="22"/>
          <w:szCs w:val="22"/>
          <w:lang w:val="en-US" w:eastAsia="zh-CN"/>
        </w:rPr>
        <w:t>Study on 6G Radio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 xml:space="preserve"> has been </w:t>
      </w:r>
      <w:r w:rsidR="00452925" w:rsidRPr="00452925">
        <w:rPr>
          <w:rFonts w:hint="eastAsia"/>
          <w:sz w:val="22"/>
          <w:szCs w:val="22"/>
          <w:lang w:val="en-US" w:eastAsia="zh-CN"/>
        </w:rPr>
        <w:t>approved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 xml:space="preserve"> [1]. </w:t>
      </w:r>
      <w:r w:rsidR="00452925" w:rsidRPr="00452925">
        <w:rPr>
          <w:rFonts w:hint="eastAsia"/>
          <w:sz w:val="22"/>
          <w:szCs w:val="22"/>
          <w:lang w:val="en-US" w:eastAsia="zh-CN"/>
        </w:rPr>
        <w:t>Following the schedule of the study item, t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>his</w:t>
      </w:r>
      <w:r w:rsidRPr="00452925">
        <w:rPr>
          <w:rFonts w:eastAsia="Times New Roman"/>
          <w:sz w:val="22"/>
          <w:szCs w:val="22"/>
          <w:lang w:val="en-US"/>
        </w:rPr>
        <w:t xml:space="preserve"> 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>contribution</w:t>
      </w:r>
      <w:r w:rsidRPr="00452925">
        <w:rPr>
          <w:rFonts w:eastAsia="Times New Roman"/>
          <w:sz w:val="22"/>
          <w:szCs w:val="22"/>
          <w:lang w:val="en-US" w:eastAsia="zh-CN"/>
        </w:rPr>
        <w:t xml:space="preserve"> 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>provides</w:t>
      </w:r>
      <w:r w:rsidRPr="00452925">
        <w:rPr>
          <w:rFonts w:eastAsia="Times New Roman"/>
          <w:sz w:val="22"/>
          <w:szCs w:val="22"/>
          <w:lang w:val="en-US" w:eastAsia="zh-CN"/>
        </w:rPr>
        <w:t xml:space="preserve"> our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 xml:space="preserve"> </w:t>
      </w:r>
      <w:r w:rsidRPr="00452925">
        <w:rPr>
          <w:rFonts w:eastAsia="Times New Roman"/>
          <w:sz w:val="22"/>
          <w:szCs w:val="22"/>
          <w:lang w:val="en-US" w:eastAsia="zh-CN"/>
        </w:rPr>
        <w:t xml:space="preserve">views on 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 xml:space="preserve">6G </w:t>
      </w:r>
      <w:r w:rsidR="00452925" w:rsidRPr="00452925">
        <w:rPr>
          <w:rFonts w:hint="eastAsia"/>
          <w:sz w:val="22"/>
          <w:szCs w:val="22"/>
          <w:lang w:val="en-US" w:eastAsia="zh-CN"/>
        </w:rPr>
        <w:t>RAN internal functional split and interfaces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>.</w:t>
      </w:r>
    </w:p>
    <w:p w14:paraId="2D89EBB1" w14:textId="77777777" w:rsidR="003F5F0D" w:rsidRDefault="00000000">
      <w:pPr>
        <w:pStyle w:val="1"/>
        <w:numPr>
          <w:ilvl w:val="0"/>
          <w:numId w:val="4"/>
        </w:numPr>
        <w:snapToGrid w:val="0"/>
        <w:spacing w:before="0" w:after="120"/>
        <w:rPr>
          <w:rFonts w:eastAsia="宋体" w:cs="Arial"/>
          <w:b/>
          <w:bCs/>
          <w:kern w:val="2"/>
          <w:sz w:val="28"/>
          <w:szCs w:val="28"/>
          <w:lang w:val="en-US" w:eastAsia="zh-CN"/>
        </w:rPr>
      </w:pPr>
      <w:r>
        <w:rPr>
          <w:rFonts w:cs="Arial" w:hint="eastAsia"/>
          <w:b/>
          <w:bCs/>
          <w:sz w:val="30"/>
          <w:szCs w:val="30"/>
          <w:lang w:val="en-US" w:eastAsia="zh-CN"/>
        </w:rPr>
        <w:t>Discussion on the 6G RAN split architecture</w:t>
      </w:r>
    </w:p>
    <w:p w14:paraId="1F23BDB8" w14:textId="77777777" w:rsidR="003F5F0D" w:rsidRDefault="00000000">
      <w:pPr>
        <w:pStyle w:val="2"/>
        <w:keepNext/>
        <w:keepLines/>
        <w:widowControl w:val="0"/>
        <w:numPr>
          <w:ilvl w:val="1"/>
          <w:numId w:val="4"/>
        </w:numPr>
        <w:suppressAutoHyphens/>
        <w:snapToGrid w:val="0"/>
        <w:spacing w:before="0" w:after="120"/>
        <w:ind w:left="0" w:firstLine="0"/>
        <w:jc w:val="both"/>
        <w:rPr>
          <w:rFonts w:ascii="Arial" w:eastAsia="宋体" w:hAnsi="Arial" w:cs="Arial"/>
          <w:b/>
          <w:bCs/>
          <w:kern w:val="2"/>
          <w:sz w:val="26"/>
          <w:szCs w:val="26"/>
          <w:lang w:val="en-US" w:eastAsia="zh-CN"/>
        </w:rPr>
      </w:pPr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>Background</w:t>
      </w:r>
    </w:p>
    <w:p w14:paraId="3931FC35" w14:textId="1466905D" w:rsidR="003F5F0D" w:rsidRDefault="00000000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The discussion on the 6G RAN split architecture within RAN network is mainly focusing on the whether to support the legacy 5G split architecture as defined since Rel-15. Another issue is a long discussion on the split work with fronthaul interface. According to the conclusions of RAN#109 meeting, there is an endorsement of the way forward in</w:t>
      </w:r>
      <w:r w:rsidR="00452925"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[</w:t>
      </w:r>
      <w:r w:rsidR="00452925">
        <w:rPr>
          <w:rFonts w:hint="eastAsia"/>
          <w:sz w:val="22"/>
          <w:szCs w:val="22"/>
          <w:lang w:val="en-US" w:eastAsia="zh-CN"/>
        </w:rPr>
        <w:t>2</w:t>
      </w:r>
      <w:r>
        <w:rPr>
          <w:rFonts w:hint="eastAsia"/>
          <w:sz w:val="22"/>
          <w:szCs w:val="22"/>
          <w:lang w:val="en-US" w:eastAsia="zh-CN"/>
        </w:rPr>
        <w:t xml:space="preserve">]. The text description of support the logical node is left for </w:t>
      </w:r>
      <w:r>
        <w:rPr>
          <w:sz w:val="22"/>
          <w:szCs w:val="22"/>
          <w:lang w:val="en-US" w:eastAsia="zh-CN"/>
        </w:rPr>
        <w:t>normative</w:t>
      </w:r>
      <w:r>
        <w:rPr>
          <w:rFonts w:hint="eastAsia"/>
          <w:sz w:val="22"/>
          <w:szCs w:val="22"/>
          <w:lang w:val="en-US" w:eastAsia="zh-CN"/>
        </w:rPr>
        <w:t xml:space="preserve"> work. Therefore, we should focus on the other issue related to 6G RAN split architecture.</w:t>
      </w:r>
    </w:p>
    <w:p w14:paraId="4DA55837" w14:textId="77777777" w:rsidR="003F5F0D" w:rsidRDefault="00000000">
      <w:pPr>
        <w:pStyle w:val="0Maintext"/>
        <w:numPr>
          <w:ilvl w:val="0"/>
          <w:numId w:val="5"/>
        </w:numPr>
        <w:spacing w:after="120" w:afterAutospacing="0" w:line="240" w:lineRule="auto"/>
        <w:rPr>
          <w:rFonts w:eastAsia="Times New Roman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Whether to support interface between 6G </w:t>
      </w:r>
      <w:proofErr w:type="spellStart"/>
      <w:r>
        <w:rPr>
          <w:rFonts w:hint="eastAsia"/>
          <w:sz w:val="22"/>
          <w:szCs w:val="22"/>
          <w:lang w:val="en-US" w:eastAsia="zh-CN"/>
        </w:rPr>
        <w:t>gNodeB</w:t>
      </w:r>
      <w:proofErr w:type="spellEnd"/>
      <w:r>
        <w:rPr>
          <w:rFonts w:hint="eastAsia"/>
          <w:sz w:val="22"/>
          <w:szCs w:val="22"/>
          <w:lang w:val="en-US" w:eastAsia="zh-CN"/>
        </w:rPr>
        <w:t xml:space="preserve"> and 5G </w:t>
      </w:r>
      <w:proofErr w:type="spellStart"/>
      <w:r>
        <w:rPr>
          <w:rFonts w:hint="eastAsia"/>
          <w:sz w:val="22"/>
          <w:szCs w:val="22"/>
          <w:lang w:val="en-US" w:eastAsia="zh-CN"/>
        </w:rPr>
        <w:t>gNB</w:t>
      </w:r>
      <w:proofErr w:type="spellEnd"/>
      <w:r>
        <w:rPr>
          <w:rFonts w:hint="eastAsia"/>
          <w:sz w:val="22"/>
          <w:szCs w:val="22"/>
          <w:lang w:val="en-US" w:eastAsia="zh-CN"/>
        </w:rPr>
        <w:t xml:space="preserve">, e.g. similar as </w:t>
      </w:r>
      <w:proofErr w:type="spellStart"/>
      <w:r>
        <w:rPr>
          <w:rFonts w:hint="eastAsia"/>
          <w:sz w:val="22"/>
          <w:szCs w:val="22"/>
          <w:lang w:val="en-US" w:eastAsia="zh-CN"/>
        </w:rPr>
        <w:t>Xn</w:t>
      </w:r>
      <w:proofErr w:type="spellEnd"/>
      <w:r>
        <w:rPr>
          <w:rFonts w:hint="eastAsia"/>
          <w:sz w:val="22"/>
          <w:szCs w:val="22"/>
          <w:lang w:val="en-US" w:eastAsia="zh-CN"/>
        </w:rPr>
        <w:t xml:space="preserve"> interface.</w:t>
      </w:r>
    </w:p>
    <w:p w14:paraId="5B362373" w14:textId="77777777" w:rsidR="003F5F0D" w:rsidRDefault="00000000">
      <w:pPr>
        <w:pStyle w:val="0Maintext"/>
        <w:numPr>
          <w:ilvl w:val="0"/>
          <w:numId w:val="5"/>
        </w:numPr>
        <w:spacing w:after="120" w:afterAutospacing="0" w:line="240" w:lineRule="auto"/>
        <w:rPr>
          <w:rFonts w:eastAsia="Times New Roman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Whether to </w:t>
      </w:r>
      <w:r>
        <w:rPr>
          <w:sz w:val="22"/>
          <w:szCs w:val="22"/>
          <w:lang w:val="en-US" w:eastAsia="zh-CN"/>
        </w:rPr>
        <w:t>support</w:t>
      </w:r>
      <w:r>
        <w:rPr>
          <w:rFonts w:hint="eastAsia"/>
          <w:sz w:val="22"/>
          <w:szCs w:val="22"/>
          <w:lang w:val="en-US" w:eastAsia="zh-CN"/>
        </w:rPr>
        <w:t xml:space="preserve"> CU DU split architecture as 5G, e.g. interface similar as F1 interface.</w:t>
      </w:r>
    </w:p>
    <w:p w14:paraId="46FADB14" w14:textId="77777777" w:rsidR="003F5F0D" w:rsidRDefault="00000000">
      <w:pPr>
        <w:pStyle w:val="0Maintext"/>
        <w:numPr>
          <w:ilvl w:val="0"/>
          <w:numId w:val="5"/>
        </w:numPr>
        <w:spacing w:after="120" w:afterAutospacing="0" w:line="240" w:lineRule="auto"/>
        <w:rPr>
          <w:rFonts w:eastAsia="Times New Roman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Whether to </w:t>
      </w:r>
      <w:r>
        <w:rPr>
          <w:sz w:val="22"/>
          <w:szCs w:val="22"/>
          <w:lang w:val="en-US" w:eastAsia="zh-CN"/>
        </w:rPr>
        <w:t>support</w:t>
      </w:r>
      <w:r>
        <w:rPr>
          <w:rFonts w:hint="eastAsia"/>
          <w:sz w:val="22"/>
          <w:szCs w:val="22"/>
          <w:lang w:val="en-US" w:eastAsia="zh-CN"/>
        </w:rPr>
        <w:t xml:space="preserve"> CP UP split architecture as 5G, e.g. interface similar as E1 interface.</w:t>
      </w:r>
    </w:p>
    <w:p w14:paraId="20B3621D" w14:textId="77777777" w:rsidR="003F5F0D" w:rsidRDefault="00000000">
      <w:pPr>
        <w:pStyle w:val="0Maintext"/>
        <w:numPr>
          <w:ilvl w:val="0"/>
          <w:numId w:val="5"/>
        </w:numPr>
        <w:spacing w:after="120" w:afterAutospacing="0" w:line="240" w:lineRule="auto"/>
        <w:rPr>
          <w:rFonts w:eastAsia="Times New Roman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Whether to support other interface, e.g. direct interface between the</w:t>
      </w:r>
      <w:r>
        <w:rPr>
          <w:sz w:val="22"/>
          <w:szCs w:val="22"/>
          <w:lang w:val="en-US" w:eastAsia="zh-CN"/>
        </w:rPr>
        <w:t xml:space="preserve"> logical Radio Unit (RU)</w:t>
      </w:r>
      <w:r>
        <w:rPr>
          <w:rFonts w:hint="eastAsia"/>
          <w:sz w:val="22"/>
          <w:szCs w:val="22"/>
          <w:lang w:val="en-US" w:eastAsia="zh-CN"/>
        </w:rPr>
        <w:t>.</w:t>
      </w:r>
    </w:p>
    <w:p w14:paraId="1CC7AFD4" w14:textId="17A68F87" w:rsidR="003F5F0D" w:rsidRDefault="00000000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Therefore, </w:t>
      </w:r>
      <w:r w:rsidR="00A7777A">
        <w:rPr>
          <w:rFonts w:hint="eastAsia"/>
          <w:sz w:val="22"/>
          <w:szCs w:val="22"/>
          <w:lang w:val="en-US" w:eastAsia="zh-CN"/>
        </w:rPr>
        <w:t>the general considerations on RAN split architecture design are analysis and summarized for discussion. Firstly,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 w:rsidR="00A7777A">
        <w:rPr>
          <w:rFonts w:hint="eastAsia"/>
          <w:sz w:val="22"/>
          <w:szCs w:val="22"/>
          <w:lang w:val="en-US" w:eastAsia="zh-CN"/>
        </w:rPr>
        <w:t>RAN3 need</w:t>
      </w:r>
      <w:r w:rsidR="00CE711A">
        <w:rPr>
          <w:rFonts w:hint="eastAsia"/>
          <w:sz w:val="22"/>
          <w:szCs w:val="22"/>
          <w:lang w:val="en-US" w:eastAsia="zh-CN"/>
        </w:rPr>
        <w:t>s</w:t>
      </w:r>
      <w:r w:rsidR="00A7777A">
        <w:rPr>
          <w:rFonts w:hint="eastAsia"/>
          <w:sz w:val="22"/>
          <w:szCs w:val="22"/>
          <w:lang w:val="en-US" w:eastAsia="zh-CN"/>
        </w:rPr>
        <w:t xml:space="preserve"> to </w:t>
      </w:r>
      <w:r>
        <w:rPr>
          <w:rFonts w:hint="eastAsia"/>
          <w:sz w:val="22"/>
          <w:szCs w:val="22"/>
          <w:lang w:val="en-US" w:eastAsia="zh-CN"/>
        </w:rPr>
        <w:t xml:space="preserve">focus on the </w:t>
      </w:r>
      <w:r w:rsidR="00627C21">
        <w:rPr>
          <w:rFonts w:hint="eastAsia"/>
          <w:sz w:val="22"/>
          <w:szCs w:val="22"/>
          <w:lang w:val="en-US" w:eastAsia="zh-CN"/>
        </w:rPr>
        <w:t xml:space="preserve">critical </w:t>
      </w:r>
      <w:r w:rsidR="00A7777A">
        <w:rPr>
          <w:rFonts w:hint="eastAsia"/>
          <w:sz w:val="22"/>
          <w:szCs w:val="22"/>
          <w:lang w:val="en-US" w:eastAsia="zh-CN"/>
        </w:rPr>
        <w:t xml:space="preserve">requirements </w:t>
      </w:r>
      <w:r w:rsidR="00CE711A">
        <w:rPr>
          <w:rFonts w:hint="eastAsia"/>
          <w:sz w:val="22"/>
          <w:szCs w:val="22"/>
          <w:lang w:val="en-US" w:eastAsia="zh-CN"/>
        </w:rPr>
        <w:t>of</w:t>
      </w:r>
      <w:r w:rsidR="00A7777A">
        <w:rPr>
          <w:rFonts w:hint="eastAsia"/>
          <w:sz w:val="22"/>
          <w:szCs w:val="22"/>
          <w:lang w:val="en-US" w:eastAsia="zh-CN"/>
        </w:rPr>
        <w:t xml:space="preserve"> 6G</w:t>
      </w:r>
      <w:r>
        <w:rPr>
          <w:rFonts w:hint="eastAsia"/>
          <w:sz w:val="22"/>
          <w:szCs w:val="22"/>
          <w:lang w:val="en-US" w:eastAsia="zh-CN"/>
        </w:rPr>
        <w:t xml:space="preserve"> network architecture </w:t>
      </w:r>
      <w:r w:rsidR="00A7777A">
        <w:rPr>
          <w:rFonts w:hint="eastAsia"/>
          <w:sz w:val="22"/>
          <w:szCs w:val="22"/>
          <w:lang w:val="en-US" w:eastAsia="zh-CN"/>
        </w:rPr>
        <w:t xml:space="preserve">as well as </w:t>
      </w:r>
      <w:r w:rsidR="00627C21">
        <w:rPr>
          <w:rFonts w:hint="eastAsia"/>
          <w:sz w:val="22"/>
          <w:szCs w:val="22"/>
          <w:lang w:val="en-US" w:eastAsia="zh-CN"/>
        </w:rPr>
        <w:t xml:space="preserve">considering 6G </w:t>
      </w:r>
      <w:r w:rsidR="00A7777A">
        <w:rPr>
          <w:rFonts w:hint="eastAsia"/>
          <w:sz w:val="22"/>
          <w:szCs w:val="22"/>
          <w:lang w:val="en-US" w:eastAsia="zh-CN"/>
        </w:rPr>
        <w:t>typical deployment scenarios</w:t>
      </w:r>
      <w:r>
        <w:rPr>
          <w:rFonts w:hint="eastAsia"/>
          <w:sz w:val="22"/>
          <w:szCs w:val="22"/>
          <w:lang w:val="en-US" w:eastAsia="zh-CN"/>
        </w:rPr>
        <w:t>.</w:t>
      </w:r>
    </w:p>
    <w:p w14:paraId="33B121D2" w14:textId="77777777" w:rsidR="003F5F0D" w:rsidRDefault="00000000">
      <w:pPr>
        <w:pStyle w:val="2"/>
        <w:keepNext/>
        <w:keepLines/>
        <w:widowControl w:val="0"/>
        <w:numPr>
          <w:ilvl w:val="1"/>
          <w:numId w:val="4"/>
        </w:numPr>
        <w:suppressAutoHyphens/>
        <w:snapToGrid w:val="0"/>
        <w:spacing w:before="0" w:after="120"/>
        <w:ind w:left="0" w:firstLine="0"/>
        <w:jc w:val="both"/>
        <w:rPr>
          <w:rFonts w:ascii="Arial" w:eastAsia="宋体" w:hAnsi="Arial" w:cs="Arial"/>
          <w:b/>
          <w:bCs/>
          <w:kern w:val="2"/>
          <w:sz w:val="26"/>
          <w:szCs w:val="26"/>
          <w:lang w:val="en-US" w:eastAsia="zh-CN"/>
        </w:rPr>
      </w:pPr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 xml:space="preserve"> Whether to support direct interface between 6G </w:t>
      </w:r>
      <w:proofErr w:type="spellStart"/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>gNodeB</w:t>
      </w:r>
      <w:proofErr w:type="spellEnd"/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 xml:space="preserve"> and 5G </w:t>
      </w:r>
      <w:proofErr w:type="spellStart"/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>gNB</w:t>
      </w:r>
      <w:proofErr w:type="spellEnd"/>
    </w:p>
    <w:p w14:paraId="2D6B4BE8" w14:textId="13251F7A" w:rsidR="003F5F0D" w:rsidRDefault="00000000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  <w:bookmarkStart w:id="0" w:name="_Hlk209986062"/>
      <w:r>
        <w:rPr>
          <w:rFonts w:hint="eastAsia"/>
          <w:sz w:val="22"/>
          <w:szCs w:val="22"/>
          <w:lang w:val="en-US" w:eastAsia="zh-CN"/>
        </w:rPr>
        <w:t xml:space="preserve">The </w:t>
      </w:r>
      <w:r w:rsidR="00590412">
        <w:rPr>
          <w:rFonts w:hint="eastAsia"/>
          <w:sz w:val="22"/>
          <w:szCs w:val="22"/>
          <w:lang w:val="en-US" w:eastAsia="zh-CN"/>
        </w:rPr>
        <w:t xml:space="preserve">requirements of supporting direct interface between 6G </w:t>
      </w:r>
      <w:proofErr w:type="spellStart"/>
      <w:r w:rsidR="00590412">
        <w:rPr>
          <w:rFonts w:hint="eastAsia"/>
          <w:sz w:val="22"/>
          <w:szCs w:val="22"/>
          <w:lang w:val="en-US" w:eastAsia="zh-CN"/>
        </w:rPr>
        <w:t>gNodeB</w:t>
      </w:r>
      <w:proofErr w:type="spellEnd"/>
      <w:r w:rsidR="00590412">
        <w:rPr>
          <w:rFonts w:hint="eastAsia"/>
          <w:sz w:val="22"/>
          <w:szCs w:val="22"/>
          <w:lang w:val="en-US" w:eastAsia="zh-CN"/>
        </w:rPr>
        <w:t xml:space="preserve"> and 5G </w:t>
      </w:r>
      <w:proofErr w:type="spellStart"/>
      <w:r w:rsidR="00590412">
        <w:rPr>
          <w:rFonts w:hint="eastAsia"/>
          <w:sz w:val="22"/>
          <w:szCs w:val="22"/>
          <w:lang w:val="en-US" w:eastAsia="zh-CN"/>
        </w:rPr>
        <w:t>gNB</w:t>
      </w:r>
      <w:proofErr w:type="spellEnd"/>
      <w:r w:rsidR="00452925">
        <w:rPr>
          <w:rFonts w:hint="eastAsia"/>
          <w:sz w:val="22"/>
          <w:szCs w:val="22"/>
          <w:lang w:val="en-US" w:eastAsia="zh-CN"/>
        </w:rPr>
        <w:t xml:space="preserve"> in figure 1</w:t>
      </w:r>
      <w:r w:rsidR="00590412">
        <w:rPr>
          <w:rFonts w:hint="eastAsia"/>
          <w:sz w:val="22"/>
          <w:szCs w:val="22"/>
          <w:lang w:val="en-US" w:eastAsia="zh-CN"/>
        </w:rPr>
        <w:t xml:space="preserve">, and direct interface between 6G </w:t>
      </w:r>
      <w:proofErr w:type="spellStart"/>
      <w:r w:rsidR="00590412">
        <w:rPr>
          <w:rFonts w:hint="eastAsia"/>
          <w:sz w:val="22"/>
          <w:szCs w:val="22"/>
          <w:lang w:val="en-US" w:eastAsia="zh-CN"/>
        </w:rPr>
        <w:t>gNodeBs</w:t>
      </w:r>
      <w:proofErr w:type="spellEnd"/>
      <w:r w:rsidR="00590412">
        <w:rPr>
          <w:rFonts w:hint="eastAsia"/>
          <w:sz w:val="22"/>
          <w:szCs w:val="22"/>
          <w:lang w:val="en-US" w:eastAsia="zh-CN"/>
        </w:rPr>
        <w:t xml:space="preserve"> are considering the maturity of 5G commercial deployment and 5G </w:t>
      </w:r>
      <w:r w:rsidR="00590412">
        <w:rPr>
          <w:sz w:val="22"/>
          <w:szCs w:val="22"/>
          <w:lang w:val="en-US" w:eastAsia="zh-CN"/>
        </w:rPr>
        <w:t>commercial</w:t>
      </w:r>
      <w:r w:rsidR="00590412">
        <w:rPr>
          <w:rFonts w:hint="eastAsia"/>
          <w:sz w:val="22"/>
          <w:szCs w:val="22"/>
          <w:lang w:val="en-US" w:eastAsia="zh-CN"/>
        </w:rPr>
        <w:t xml:space="preserve"> features</w:t>
      </w:r>
      <w:r>
        <w:rPr>
          <w:rFonts w:hint="eastAsia"/>
          <w:sz w:val="22"/>
          <w:szCs w:val="22"/>
          <w:lang w:val="en-US" w:eastAsia="zh-CN"/>
        </w:rPr>
        <w:t>.</w:t>
      </w:r>
      <w:r w:rsidR="00590412">
        <w:rPr>
          <w:rFonts w:hint="eastAsia"/>
          <w:sz w:val="22"/>
          <w:szCs w:val="22"/>
          <w:lang w:val="en-US" w:eastAsia="zh-CN"/>
        </w:rPr>
        <w:t xml:space="preserve"> In 5G commercial networks, the mobility mechanism and important features including energy saving and inter-cell coordination are relying on the direct interface between </w:t>
      </w:r>
      <w:proofErr w:type="spellStart"/>
      <w:r w:rsidR="00590412">
        <w:rPr>
          <w:rFonts w:hint="eastAsia"/>
          <w:sz w:val="22"/>
          <w:szCs w:val="22"/>
          <w:lang w:val="en-US" w:eastAsia="zh-CN"/>
        </w:rPr>
        <w:t>gNodeBs</w:t>
      </w:r>
      <w:proofErr w:type="spellEnd"/>
      <w:r w:rsidR="00590412">
        <w:rPr>
          <w:rFonts w:hint="eastAsia"/>
          <w:sz w:val="22"/>
          <w:szCs w:val="22"/>
          <w:lang w:val="en-US" w:eastAsia="zh-CN"/>
        </w:rPr>
        <w:t xml:space="preserve">. The </w:t>
      </w:r>
      <w:proofErr w:type="gramStart"/>
      <w:r w:rsidR="00590412">
        <w:rPr>
          <w:rFonts w:hint="eastAsia"/>
          <w:sz w:val="22"/>
          <w:szCs w:val="22"/>
          <w:lang w:val="en-US" w:eastAsia="zh-CN"/>
        </w:rPr>
        <w:t>benefits</w:t>
      </w:r>
      <w:proofErr w:type="gramEnd"/>
      <w:r w:rsidR="00590412">
        <w:rPr>
          <w:rFonts w:hint="eastAsia"/>
          <w:sz w:val="22"/>
          <w:szCs w:val="22"/>
          <w:lang w:val="en-US" w:eastAsia="zh-CN"/>
        </w:rPr>
        <w:t xml:space="preserve"> </w:t>
      </w:r>
      <w:r w:rsidR="00E23535">
        <w:rPr>
          <w:rFonts w:hint="eastAsia"/>
          <w:sz w:val="22"/>
          <w:szCs w:val="22"/>
          <w:lang w:val="en-US" w:eastAsia="zh-CN"/>
        </w:rPr>
        <w:t xml:space="preserve">of supporting this direct interface </w:t>
      </w:r>
      <w:proofErr w:type="gramStart"/>
      <w:r w:rsidR="00E23535">
        <w:rPr>
          <w:rFonts w:hint="eastAsia"/>
          <w:sz w:val="22"/>
          <w:szCs w:val="22"/>
          <w:lang w:val="en-US" w:eastAsia="zh-CN"/>
        </w:rPr>
        <w:t>aims</w:t>
      </w:r>
      <w:proofErr w:type="gramEnd"/>
      <w:r w:rsidR="00590412">
        <w:rPr>
          <w:rFonts w:hint="eastAsia"/>
          <w:sz w:val="22"/>
          <w:szCs w:val="22"/>
          <w:lang w:val="en-US" w:eastAsia="zh-CN"/>
        </w:rPr>
        <w:t xml:space="preserve"> to reduce the latency and improve the system performance with the assistance of the direct interface.</w:t>
      </w:r>
      <w:r w:rsidR="00281E6B">
        <w:rPr>
          <w:rFonts w:hint="eastAsia"/>
          <w:sz w:val="22"/>
          <w:szCs w:val="22"/>
          <w:lang w:val="en-US" w:eastAsia="zh-CN"/>
        </w:rPr>
        <w:t xml:space="preserve"> </w:t>
      </w:r>
      <w:r w:rsidR="00E23535">
        <w:rPr>
          <w:rFonts w:hint="eastAsia"/>
          <w:sz w:val="22"/>
          <w:szCs w:val="22"/>
          <w:lang w:val="en-US" w:eastAsia="zh-CN"/>
        </w:rPr>
        <w:t xml:space="preserve">Therefore, </w:t>
      </w:r>
      <w:r w:rsidR="00281E6B">
        <w:rPr>
          <w:rFonts w:hint="eastAsia"/>
          <w:sz w:val="22"/>
          <w:szCs w:val="22"/>
          <w:lang w:val="en-US" w:eastAsia="zh-CN"/>
        </w:rPr>
        <w:t xml:space="preserve">the direct interface similar as the </w:t>
      </w:r>
      <w:proofErr w:type="spellStart"/>
      <w:r w:rsidR="00281E6B">
        <w:rPr>
          <w:rFonts w:hint="eastAsia"/>
          <w:sz w:val="22"/>
          <w:szCs w:val="22"/>
          <w:lang w:val="en-US" w:eastAsia="zh-CN"/>
        </w:rPr>
        <w:t>Xn</w:t>
      </w:r>
      <w:proofErr w:type="spellEnd"/>
      <w:r w:rsidR="00281E6B">
        <w:rPr>
          <w:rFonts w:hint="eastAsia"/>
          <w:sz w:val="22"/>
          <w:szCs w:val="22"/>
          <w:lang w:val="en-US" w:eastAsia="zh-CN"/>
        </w:rPr>
        <w:t xml:space="preserve"> interface in 5G is mandatory for 6G. While the functionality of this direct interface needs further </w:t>
      </w:r>
      <w:r w:rsidR="00281E6B">
        <w:rPr>
          <w:sz w:val="22"/>
          <w:szCs w:val="22"/>
          <w:lang w:val="en-US" w:eastAsia="zh-CN"/>
        </w:rPr>
        <w:t>discussion</w:t>
      </w:r>
      <w:r w:rsidR="00281E6B">
        <w:rPr>
          <w:rFonts w:hint="eastAsia"/>
          <w:sz w:val="22"/>
          <w:szCs w:val="22"/>
          <w:lang w:val="en-US" w:eastAsia="zh-CN"/>
        </w:rPr>
        <w:t xml:space="preserve"> and avoid the over engineering designs </w:t>
      </w:r>
      <w:proofErr w:type="gramStart"/>
      <w:r w:rsidR="00281E6B">
        <w:rPr>
          <w:rFonts w:hint="eastAsia"/>
          <w:sz w:val="22"/>
          <w:szCs w:val="22"/>
          <w:lang w:val="en-US" w:eastAsia="zh-CN"/>
        </w:rPr>
        <w:t>as</w:t>
      </w:r>
      <w:proofErr w:type="gramEnd"/>
      <w:r w:rsidR="00281E6B">
        <w:rPr>
          <w:rFonts w:hint="eastAsia"/>
          <w:sz w:val="22"/>
          <w:szCs w:val="22"/>
          <w:lang w:val="en-US" w:eastAsia="zh-CN"/>
        </w:rPr>
        <w:t xml:space="preserve"> 5G.</w:t>
      </w:r>
      <w:r w:rsidR="000166EC">
        <w:rPr>
          <w:rFonts w:hint="eastAsia"/>
          <w:sz w:val="22"/>
          <w:szCs w:val="22"/>
          <w:lang w:val="en-US" w:eastAsia="zh-CN"/>
        </w:rPr>
        <w:t xml:space="preserve"> For the 4G and 6G interworking scenario, it is proposed to deprioritize this case to minimize the impact of the legacy 4G </w:t>
      </w:r>
      <w:proofErr w:type="spellStart"/>
      <w:r w:rsidR="000166EC">
        <w:rPr>
          <w:rFonts w:hint="eastAsia"/>
          <w:sz w:val="22"/>
          <w:szCs w:val="22"/>
          <w:lang w:val="en-US" w:eastAsia="zh-CN"/>
        </w:rPr>
        <w:t>NodeB</w:t>
      </w:r>
      <w:proofErr w:type="spellEnd"/>
      <w:r w:rsidR="00452925">
        <w:rPr>
          <w:rFonts w:hint="eastAsia"/>
          <w:sz w:val="22"/>
          <w:szCs w:val="22"/>
          <w:lang w:val="en-US" w:eastAsia="zh-CN"/>
        </w:rPr>
        <w:t xml:space="preserve"> shown in figure 2</w:t>
      </w:r>
      <w:r w:rsidR="000166EC">
        <w:rPr>
          <w:rFonts w:hint="eastAsia"/>
          <w:sz w:val="22"/>
          <w:szCs w:val="22"/>
          <w:lang w:val="en-US" w:eastAsia="zh-CN"/>
        </w:rPr>
        <w:t>.</w:t>
      </w:r>
    </w:p>
    <w:p w14:paraId="42322EC3" w14:textId="0B3C1B2C" w:rsidR="00281E6B" w:rsidRDefault="00281E6B" w:rsidP="00281E6B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Observation 1: The direct interfaces between 6G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gNodeB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and 5G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gNB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are </w:t>
      </w:r>
      <w:r>
        <w:rPr>
          <w:b/>
          <w:bCs/>
          <w:sz w:val="22"/>
          <w:szCs w:val="22"/>
          <w:lang w:val="en-US" w:eastAsia="zh-CN"/>
        </w:rPr>
        <w:t>mandatory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requirements. The functionality design of this interface </w:t>
      </w:r>
      <w:r>
        <w:rPr>
          <w:b/>
          <w:bCs/>
          <w:sz w:val="22"/>
          <w:szCs w:val="22"/>
          <w:lang w:val="en-US" w:eastAsia="zh-CN"/>
        </w:rPr>
        <w:t>should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learn the lessons from 5G and avoid the over engineering </w:t>
      </w:r>
      <w:r>
        <w:rPr>
          <w:b/>
          <w:bCs/>
          <w:sz w:val="22"/>
          <w:szCs w:val="22"/>
          <w:lang w:val="en-US" w:eastAsia="zh-CN"/>
        </w:rPr>
        <w:t>desig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n as 5G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Xn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interface.</w:t>
      </w:r>
    </w:p>
    <w:p w14:paraId="2540C38A" w14:textId="696F0B9F" w:rsidR="00281E6B" w:rsidRPr="00A61A5E" w:rsidRDefault="00814DCB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1: RAN3 confirm</w:t>
      </w:r>
      <w:r w:rsidR="00A61A5E">
        <w:rPr>
          <w:rFonts w:hint="eastAsia"/>
          <w:b/>
          <w:bCs/>
          <w:sz w:val="22"/>
          <w:szCs w:val="22"/>
          <w:lang w:val="en-US" w:eastAsia="zh-CN"/>
        </w:rPr>
        <w:t>s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to support the direct interfaces between 6G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gNodeB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and 5G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gNB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similar as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Xn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interface in 5G.</w:t>
      </w:r>
    </w:p>
    <w:p w14:paraId="084BDC3A" w14:textId="549B85DF" w:rsidR="003F5F0D" w:rsidRDefault="00000000">
      <w:pPr>
        <w:pStyle w:val="0Maintext"/>
        <w:spacing w:after="120" w:afterAutospacing="0" w:line="240" w:lineRule="auto"/>
        <w:ind w:firstLine="0"/>
        <w:jc w:val="center"/>
      </w:pPr>
      <w:r>
        <w:rPr>
          <w:noProof/>
        </w:rPr>
        <w:lastRenderedPageBreak/>
        <w:drawing>
          <wp:inline distT="0" distB="0" distL="114300" distR="114300" wp14:anchorId="5390A36A" wp14:editId="6ED9F9DD">
            <wp:extent cx="1570990" cy="1619885"/>
            <wp:effectExtent l="0" t="0" r="3810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099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 w:rsidR="00281E6B" w:rsidRPr="00281E6B">
        <w:rPr>
          <w:rFonts w:cs="Times New Roman"/>
          <w:noProof/>
        </w:rPr>
        <w:t xml:space="preserve"> </w:t>
      </w:r>
      <w:r w:rsidR="00281E6B" w:rsidRPr="00281E6B">
        <w:rPr>
          <w:noProof/>
          <w:lang w:eastAsia="zh-CN"/>
        </w:rPr>
        <w:drawing>
          <wp:inline distT="0" distB="0" distL="0" distR="0" wp14:anchorId="04EFEC4A" wp14:editId="283000CD">
            <wp:extent cx="1908738" cy="1620000"/>
            <wp:effectExtent l="0" t="0" r="0" b="0"/>
            <wp:docPr id="79" name="图片 78" descr="图示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76EB7827-A537-C4B3-ACCC-111803259A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8" descr="图示&#10;&#10;AI 生成的内容可能不正确。">
                      <a:extLst>
                        <a:ext uri="{FF2B5EF4-FFF2-40B4-BE49-F238E27FC236}">
                          <a16:creationId xmlns:a16="http://schemas.microsoft.com/office/drawing/2014/main" id="{76EB7827-A537-C4B3-ACCC-111803259AC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8738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C417C" w14:textId="77777777" w:rsidR="003F5F0D" w:rsidRDefault="00000000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1: direct interface between 6G </w:t>
      </w:r>
      <w:proofErr w:type="spellStart"/>
      <w:r>
        <w:rPr>
          <w:rFonts w:hint="eastAsia"/>
          <w:lang w:val="en-US" w:eastAsia="zh-CN"/>
        </w:rPr>
        <w:t>NodeB</w:t>
      </w:r>
      <w:proofErr w:type="spellEnd"/>
      <w:r>
        <w:rPr>
          <w:rFonts w:hint="eastAsia"/>
          <w:lang w:val="en-US" w:eastAsia="zh-CN"/>
        </w:rPr>
        <w:t xml:space="preserve"> and 5G </w:t>
      </w:r>
      <w:proofErr w:type="spellStart"/>
      <w:r>
        <w:rPr>
          <w:rFonts w:hint="eastAsia"/>
          <w:lang w:val="en-US" w:eastAsia="zh-CN"/>
        </w:rPr>
        <w:t>gNB</w:t>
      </w:r>
      <w:proofErr w:type="spellEnd"/>
    </w:p>
    <w:p w14:paraId="45791687" w14:textId="77777777" w:rsidR="003F5F0D" w:rsidRDefault="00000000">
      <w:pPr>
        <w:jc w:val="center"/>
        <w:rPr>
          <w:lang w:val="en-US" w:eastAsia="zh-CN"/>
        </w:rPr>
      </w:pPr>
      <w:r>
        <w:rPr>
          <w:noProof/>
        </w:rPr>
        <w:drawing>
          <wp:inline distT="0" distB="0" distL="114300" distR="114300" wp14:anchorId="23D9A5DA" wp14:editId="6FBC6459">
            <wp:extent cx="1504950" cy="1619885"/>
            <wp:effectExtent l="0" t="0" r="6350" b="571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13594" w14:textId="59BA08BF" w:rsidR="003F5F0D" w:rsidRDefault="00000000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2: NO direct interface between 6G </w:t>
      </w:r>
      <w:proofErr w:type="spellStart"/>
      <w:r>
        <w:rPr>
          <w:rFonts w:hint="eastAsia"/>
          <w:lang w:val="en-US" w:eastAsia="zh-CN"/>
        </w:rPr>
        <w:t>NodeB</w:t>
      </w:r>
      <w:proofErr w:type="spellEnd"/>
      <w:r>
        <w:rPr>
          <w:rFonts w:hint="eastAsia"/>
          <w:lang w:val="en-US" w:eastAsia="zh-CN"/>
        </w:rPr>
        <w:t xml:space="preserve"> and 4G </w:t>
      </w:r>
      <w:proofErr w:type="spellStart"/>
      <w:r>
        <w:rPr>
          <w:rFonts w:hint="eastAsia"/>
          <w:lang w:val="en-US" w:eastAsia="zh-CN"/>
        </w:rPr>
        <w:t>NodeB</w:t>
      </w:r>
      <w:proofErr w:type="spellEnd"/>
    </w:p>
    <w:bookmarkEnd w:id="0"/>
    <w:p w14:paraId="63A81D59" w14:textId="77777777" w:rsidR="003F5F0D" w:rsidRDefault="00000000">
      <w:pPr>
        <w:pStyle w:val="2"/>
        <w:keepNext/>
        <w:keepLines/>
        <w:widowControl w:val="0"/>
        <w:numPr>
          <w:ilvl w:val="1"/>
          <w:numId w:val="4"/>
        </w:numPr>
        <w:suppressAutoHyphens/>
        <w:snapToGrid w:val="0"/>
        <w:spacing w:before="0" w:after="120"/>
        <w:ind w:left="0" w:firstLine="0"/>
        <w:jc w:val="both"/>
        <w:rPr>
          <w:rFonts w:ascii="Arial" w:eastAsia="宋体" w:hAnsi="Arial" w:cs="Arial"/>
          <w:b/>
          <w:bCs/>
          <w:kern w:val="2"/>
          <w:sz w:val="26"/>
          <w:szCs w:val="26"/>
          <w:lang w:val="en-US" w:eastAsia="zh-CN"/>
        </w:rPr>
      </w:pPr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>Whether to support CU DU split architecture</w:t>
      </w:r>
    </w:p>
    <w:p w14:paraId="437ABFEA" w14:textId="62CC8B30" w:rsidR="003F5F0D" w:rsidRDefault="00104B3B">
      <w:pPr>
        <w:spacing w:before="120" w:after="120"/>
        <w:jc w:val="both"/>
        <w:rPr>
          <w:sz w:val="22"/>
          <w:szCs w:val="22"/>
          <w:lang w:val="en-US" w:eastAsia="zh-CN"/>
        </w:rPr>
      </w:pPr>
      <w:bookmarkStart w:id="1" w:name="OLE_LINK2"/>
      <w:r>
        <w:rPr>
          <w:rFonts w:eastAsia="Times New Roman" w:hint="eastAsia"/>
          <w:sz w:val="22"/>
          <w:szCs w:val="22"/>
          <w:lang w:val="en-US" w:eastAsia="zh-CN"/>
        </w:rPr>
        <w:t xml:space="preserve">For 6G, </w:t>
      </w:r>
      <w:r>
        <w:rPr>
          <w:rFonts w:hint="eastAsia"/>
          <w:sz w:val="22"/>
          <w:szCs w:val="22"/>
          <w:lang w:val="en-US" w:eastAsia="zh-CN"/>
        </w:rPr>
        <w:t>one of the principle</w:t>
      </w:r>
      <w:r w:rsidR="001E4B26">
        <w:rPr>
          <w:rFonts w:hint="eastAsia"/>
          <w:sz w:val="22"/>
          <w:szCs w:val="22"/>
          <w:lang w:val="en-US" w:eastAsia="zh-CN"/>
        </w:rPr>
        <w:t>s</w:t>
      </w:r>
      <w:r>
        <w:rPr>
          <w:rFonts w:hint="eastAsia"/>
          <w:sz w:val="22"/>
          <w:szCs w:val="22"/>
          <w:lang w:val="en-US" w:eastAsia="zh-CN"/>
        </w:rPr>
        <w:t xml:space="preserve"> of 6G system design is to guarantee the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 openness of RAN network architecture</w:t>
      </w:r>
      <w:r>
        <w:rPr>
          <w:rFonts w:hint="eastAsia"/>
          <w:sz w:val="22"/>
          <w:szCs w:val="22"/>
          <w:lang w:val="en-US" w:eastAsia="zh-CN"/>
        </w:rPr>
        <w:t xml:space="preserve"> and 6G network architecture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 shall inherit the design as 5G RAN networ</w:t>
      </w:r>
      <w:r>
        <w:rPr>
          <w:rFonts w:hint="eastAsia"/>
          <w:sz w:val="22"/>
          <w:szCs w:val="22"/>
          <w:lang w:val="en-US" w:eastAsia="zh-CN"/>
        </w:rPr>
        <w:t>k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. Although the commercial </w:t>
      </w:r>
      <w:r>
        <w:rPr>
          <w:rFonts w:hint="eastAsia"/>
          <w:sz w:val="22"/>
          <w:szCs w:val="22"/>
          <w:lang w:val="en-US" w:eastAsia="zh-CN"/>
        </w:rPr>
        <w:t>progress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 of F1 and E1 interface </w:t>
      </w:r>
      <w:r>
        <w:rPr>
          <w:rFonts w:hint="eastAsia"/>
          <w:sz w:val="22"/>
          <w:szCs w:val="22"/>
          <w:lang w:val="en-US" w:eastAsia="zh-CN"/>
        </w:rPr>
        <w:t>in 5G is impacting a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very small scale of market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, 3GPP RAN working groups define and support the open interface </w:t>
      </w:r>
      <w:r>
        <w:rPr>
          <w:rFonts w:hint="eastAsia"/>
          <w:sz w:val="22"/>
          <w:szCs w:val="22"/>
          <w:lang w:val="en-US" w:eastAsia="zh-CN"/>
        </w:rPr>
        <w:t xml:space="preserve">and move forward further than 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3G and 4G. </w:t>
      </w:r>
      <w:r>
        <w:rPr>
          <w:rFonts w:hint="eastAsia"/>
          <w:sz w:val="22"/>
          <w:szCs w:val="22"/>
          <w:lang w:val="en-US" w:eastAsia="zh-CN"/>
        </w:rPr>
        <w:t xml:space="preserve">It leads to more specification work as the 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increment of workload </w:t>
      </w:r>
      <w:r>
        <w:rPr>
          <w:rFonts w:hint="eastAsia"/>
          <w:sz w:val="22"/>
          <w:szCs w:val="22"/>
          <w:lang w:val="en-US" w:eastAsia="zh-CN"/>
        </w:rPr>
        <w:t>if vendors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 support</w:t>
      </w:r>
      <w:r>
        <w:rPr>
          <w:rFonts w:hint="eastAsia"/>
          <w:sz w:val="22"/>
          <w:szCs w:val="22"/>
          <w:lang w:val="en-US" w:eastAsia="zh-CN"/>
        </w:rPr>
        <w:t>ing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 5G new features </w:t>
      </w:r>
      <w:r>
        <w:rPr>
          <w:rFonts w:hint="eastAsia"/>
          <w:sz w:val="22"/>
          <w:szCs w:val="22"/>
          <w:lang w:val="en-US" w:eastAsia="zh-CN"/>
        </w:rPr>
        <w:t>via the F1 interface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bring with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more complexity of</w:t>
      </w:r>
      <w:r>
        <w:rPr>
          <w:rFonts w:eastAsia="Times New Roman"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 xml:space="preserve">the </w:t>
      </w:r>
      <w:r>
        <w:rPr>
          <w:rFonts w:eastAsia="Times New Roman" w:hint="eastAsia"/>
          <w:sz w:val="22"/>
          <w:szCs w:val="22"/>
          <w:lang w:val="en-US" w:eastAsia="zh-CN"/>
        </w:rPr>
        <w:t>specification</w:t>
      </w:r>
      <w:r>
        <w:rPr>
          <w:rFonts w:hint="eastAsia"/>
          <w:sz w:val="22"/>
          <w:szCs w:val="22"/>
          <w:lang w:val="en-US" w:eastAsia="zh-CN"/>
        </w:rPr>
        <w:t>s</w:t>
      </w:r>
      <w:r>
        <w:rPr>
          <w:rFonts w:eastAsia="Times New Roman" w:hint="eastAsia"/>
          <w:sz w:val="22"/>
          <w:szCs w:val="22"/>
          <w:lang w:val="en-US" w:eastAsia="zh-CN"/>
        </w:rPr>
        <w:t>.</w:t>
      </w:r>
      <w:r>
        <w:rPr>
          <w:rFonts w:hint="eastAsia"/>
          <w:sz w:val="22"/>
          <w:szCs w:val="22"/>
          <w:lang w:val="en-US" w:eastAsia="zh-CN"/>
        </w:rPr>
        <w:t xml:space="preserve"> For 6G new features, the split architecture between CU and DU introduces the extra latency and the new messages are needed to exchange between CU and DU</w:t>
      </w:r>
      <w:r w:rsidR="00452925">
        <w:rPr>
          <w:rFonts w:hint="eastAsia"/>
          <w:sz w:val="22"/>
          <w:szCs w:val="22"/>
          <w:lang w:val="en-US" w:eastAsia="zh-CN"/>
        </w:rPr>
        <w:t xml:space="preserve"> shown in figure 3</w:t>
      </w:r>
      <w:r>
        <w:rPr>
          <w:rFonts w:hint="eastAsia"/>
          <w:sz w:val="22"/>
          <w:szCs w:val="22"/>
          <w:lang w:val="en-US" w:eastAsia="zh-CN"/>
        </w:rPr>
        <w:t xml:space="preserve">. </w:t>
      </w:r>
      <w:r w:rsidR="001E4B26">
        <w:rPr>
          <w:rFonts w:hint="eastAsia"/>
          <w:sz w:val="22"/>
          <w:szCs w:val="22"/>
          <w:lang w:val="en-US" w:eastAsia="zh-CN"/>
        </w:rPr>
        <w:t xml:space="preserve">Although the drawbacks of CU and DU split architecture </w:t>
      </w:r>
      <w:r w:rsidR="00383F60">
        <w:rPr>
          <w:rFonts w:hint="eastAsia"/>
          <w:sz w:val="22"/>
          <w:szCs w:val="22"/>
          <w:lang w:val="en-US" w:eastAsia="zh-CN"/>
        </w:rPr>
        <w:t>are</w:t>
      </w:r>
      <w:r w:rsidR="001E4B26">
        <w:rPr>
          <w:rFonts w:hint="eastAsia"/>
          <w:sz w:val="22"/>
          <w:szCs w:val="22"/>
          <w:lang w:val="en-US" w:eastAsia="zh-CN"/>
        </w:rPr>
        <w:t xml:space="preserve"> more than the benefits</w:t>
      </w:r>
      <w:r w:rsidR="00383F60">
        <w:rPr>
          <w:rFonts w:hint="eastAsia"/>
          <w:sz w:val="22"/>
          <w:szCs w:val="22"/>
          <w:lang w:val="en-US" w:eastAsia="zh-CN"/>
        </w:rPr>
        <w:t xml:space="preserve"> according to 5G commercial experience</w:t>
      </w:r>
      <w:r w:rsidR="001E4B26">
        <w:rPr>
          <w:rFonts w:hint="eastAsia"/>
          <w:sz w:val="22"/>
          <w:szCs w:val="22"/>
          <w:lang w:val="en-US" w:eastAsia="zh-CN"/>
        </w:rPr>
        <w:t xml:space="preserve">, the integrated 5G base </w:t>
      </w:r>
      <w:r w:rsidR="001E4B26">
        <w:rPr>
          <w:sz w:val="22"/>
          <w:szCs w:val="22"/>
          <w:lang w:val="en-US" w:eastAsia="zh-CN"/>
        </w:rPr>
        <w:t>station</w:t>
      </w:r>
      <w:r w:rsidR="001E4B26">
        <w:rPr>
          <w:rFonts w:hint="eastAsia"/>
          <w:sz w:val="22"/>
          <w:szCs w:val="22"/>
          <w:lang w:val="en-US" w:eastAsia="zh-CN"/>
        </w:rPr>
        <w:t xml:space="preserve"> in commercial networks are not </w:t>
      </w:r>
      <w:r w:rsidR="001E4B26">
        <w:rPr>
          <w:sz w:val="22"/>
          <w:szCs w:val="22"/>
          <w:lang w:val="en-US" w:eastAsia="zh-CN"/>
        </w:rPr>
        <w:t>mandatory</w:t>
      </w:r>
      <w:r w:rsidR="001E4B26">
        <w:rPr>
          <w:rFonts w:hint="eastAsia"/>
          <w:sz w:val="22"/>
          <w:szCs w:val="22"/>
          <w:lang w:val="en-US" w:eastAsia="zh-CN"/>
        </w:rPr>
        <w:t xml:space="preserve"> for implementation of F1 interface. Considering the new service with AI and sensing, 6G base stations </w:t>
      </w:r>
      <w:r w:rsidR="00A37CAA">
        <w:rPr>
          <w:rFonts w:hint="eastAsia"/>
          <w:sz w:val="22"/>
          <w:szCs w:val="22"/>
          <w:lang w:val="en-US" w:eastAsia="zh-CN"/>
        </w:rPr>
        <w:t>are</w:t>
      </w:r>
      <w:r w:rsidR="001E4B26">
        <w:rPr>
          <w:rFonts w:hint="eastAsia"/>
          <w:sz w:val="22"/>
          <w:szCs w:val="22"/>
          <w:lang w:val="en-US" w:eastAsia="zh-CN"/>
        </w:rPr>
        <w:t xml:space="preserve"> design</w:t>
      </w:r>
      <w:r w:rsidR="00383F60">
        <w:rPr>
          <w:rFonts w:hint="eastAsia"/>
          <w:sz w:val="22"/>
          <w:szCs w:val="22"/>
          <w:lang w:val="en-US" w:eastAsia="zh-CN"/>
        </w:rPr>
        <w:t>ed to be</w:t>
      </w:r>
      <w:r w:rsidR="001E4B26">
        <w:rPr>
          <w:rFonts w:hint="eastAsia"/>
          <w:sz w:val="22"/>
          <w:szCs w:val="22"/>
          <w:lang w:val="en-US" w:eastAsia="zh-CN"/>
        </w:rPr>
        <w:t xml:space="preserve"> more powerful than 5G base stations. CU is the one of the candidate entit</w:t>
      </w:r>
      <w:r w:rsidR="00383F60">
        <w:rPr>
          <w:rFonts w:hint="eastAsia"/>
          <w:sz w:val="22"/>
          <w:szCs w:val="22"/>
          <w:lang w:val="en-US" w:eastAsia="zh-CN"/>
        </w:rPr>
        <w:t>ies</w:t>
      </w:r>
      <w:r w:rsidR="001E4B26">
        <w:rPr>
          <w:rFonts w:hint="eastAsia"/>
          <w:sz w:val="22"/>
          <w:szCs w:val="22"/>
          <w:lang w:val="en-US" w:eastAsia="zh-CN"/>
        </w:rPr>
        <w:t xml:space="preserve"> to support AI and sensing functionalities sharing with multiple DUs.</w:t>
      </w:r>
      <w:r w:rsidR="00903891">
        <w:rPr>
          <w:rFonts w:hint="eastAsia"/>
          <w:sz w:val="22"/>
          <w:szCs w:val="22"/>
          <w:lang w:val="en-US" w:eastAsia="zh-CN"/>
        </w:rPr>
        <w:t xml:space="preserve"> The specifications need to </w:t>
      </w:r>
      <w:r w:rsidR="00903891">
        <w:rPr>
          <w:sz w:val="22"/>
          <w:szCs w:val="22"/>
          <w:lang w:val="en-US" w:eastAsia="zh-CN"/>
        </w:rPr>
        <w:t>support</w:t>
      </w:r>
      <w:r w:rsidR="00903891">
        <w:rPr>
          <w:rFonts w:hint="eastAsia"/>
          <w:sz w:val="22"/>
          <w:szCs w:val="22"/>
          <w:lang w:val="en-US" w:eastAsia="zh-CN"/>
        </w:rPr>
        <w:t xml:space="preserve"> CU and DU </w:t>
      </w:r>
      <w:r w:rsidR="00903891">
        <w:rPr>
          <w:sz w:val="22"/>
          <w:szCs w:val="22"/>
          <w:lang w:val="en-US" w:eastAsia="zh-CN"/>
        </w:rPr>
        <w:t>split</w:t>
      </w:r>
      <w:r w:rsidR="00903891">
        <w:rPr>
          <w:rFonts w:hint="eastAsia"/>
          <w:sz w:val="22"/>
          <w:szCs w:val="22"/>
          <w:lang w:val="en-US" w:eastAsia="zh-CN"/>
        </w:rPr>
        <w:t xml:space="preserve"> architecture while the implementation of this new interface is relying on </w:t>
      </w:r>
      <w:r w:rsidR="00903891">
        <w:rPr>
          <w:sz w:val="22"/>
          <w:szCs w:val="22"/>
          <w:lang w:val="en-US" w:eastAsia="zh-CN"/>
        </w:rPr>
        <w:t>commercial</w:t>
      </w:r>
      <w:r w:rsidR="00903891">
        <w:rPr>
          <w:rFonts w:hint="eastAsia"/>
          <w:sz w:val="22"/>
          <w:szCs w:val="22"/>
          <w:lang w:val="en-US" w:eastAsia="zh-CN"/>
        </w:rPr>
        <w:t xml:space="preserve"> requirements from operators.</w:t>
      </w:r>
      <w:r w:rsidR="00000BFD">
        <w:rPr>
          <w:rFonts w:hint="eastAsia"/>
          <w:sz w:val="22"/>
          <w:szCs w:val="22"/>
          <w:lang w:val="en-US" w:eastAsia="zh-CN"/>
        </w:rPr>
        <w:t xml:space="preserve"> In addition, the simplicity of the interface than 5G F1 interface shall be considered if RAN3 </w:t>
      </w:r>
      <w:r w:rsidR="00383F60">
        <w:rPr>
          <w:rFonts w:hint="eastAsia"/>
          <w:sz w:val="22"/>
          <w:szCs w:val="22"/>
          <w:lang w:val="en-US" w:eastAsia="zh-CN"/>
        </w:rPr>
        <w:t>confirms</w:t>
      </w:r>
      <w:r w:rsidR="00000BFD">
        <w:rPr>
          <w:rFonts w:hint="eastAsia"/>
          <w:sz w:val="22"/>
          <w:szCs w:val="22"/>
          <w:lang w:val="en-US" w:eastAsia="zh-CN"/>
        </w:rPr>
        <w:t xml:space="preserve"> to support this split architecture.</w:t>
      </w:r>
    </w:p>
    <w:p w14:paraId="68ADAEC7" w14:textId="77777777" w:rsidR="00755D02" w:rsidRDefault="00755D02" w:rsidP="00755D02">
      <w:pPr>
        <w:spacing w:before="120" w:after="120"/>
        <w:jc w:val="center"/>
        <w:rPr>
          <w:b/>
          <w:bCs/>
          <w:sz w:val="22"/>
          <w:szCs w:val="22"/>
          <w:lang w:val="en-US" w:eastAsia="zh-CN"/>
        </w:rPr>
      </w:pPr>
      <w:r>
        <w:rPr>
          <w:noProof/>
        </w:rPr>
        <w:drawing>
          <wp:inline distT="0" distB="0" distL="114300" distR="114300" wp14:anchorId="1016D8A4" wp14:editId="5781B443">
            <wp:extent cx="1798955" cy="1619885"/>
            <wp:effectExtent l="0" t="0" r="0" b="571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98955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7048F" w14:textId="77777777" w:rsidR="00755D02" w:rsidRDefault="00755D02" w:rsidP="00755D02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3 direct interface between CU and DU</w:t>
      </w:r>
    </w:p>
    <w:bookmarkEnd w:id="1"/>
    <w:p w14:paraId="57215304" w14:textId="09E82090" w:rsidR="003F5F0D" w:rsidRDefault="00000000" w:rsidP="00DC5DDB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</w:t>
      </w:r>
      <w:r w:rsidR="00DC5DDB">
        <w:rPr>
          <w:rFonts w:hint="eastAsia"/>
          <w:b/>
          <w:bCs/>
          <w:sz w:val="22"/>
          <w:szCs w:val="22"/>
          <w:lang w:val="en-US" w:eastAsia="zh-CN"/>
        </w:rPr>
        <w:t>2</w:t>
      </w:r>
      <w:r>
        <w:rPr>
          <w:rFonts w:hint="eastAsia"/>
          <w:b/>
          <w:bCs/>
          <w:sz w:val="22"/>
          <w:szCs w:val="22"/>
          <w:lang w:val="en-US" w:eastAsia="zh-CN"/>
        </w:rPr>
        <w:t>: RAN3 confirm</w:t>
      </w:r>
      <w:r w:rsidR="0001568C">
        <w:rPr>
          <w:rFonts w:hint="eastAsia"/>
          <w:b/>
          <w:bCs/>
          <w:sz w:val="22"/>
          <w:szCs w:val="22"/>
          <w:lang w:val="en-US" w:eastAsia="zh-CN"/>
        </w:rPr>
        <w:t>s to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support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 w:rsidR="0001568C">
        <w:rPr>
          <w:rFonts w:hint="eastAsia"/>
          <w:b/>
          <w:bCs/>
          <w:sz w:val="22"/>
          <w:szCs w:val="22"/>
          <w:lang w:val="en-US" w:eastAsia="zh-CN"/>
        </w:rPr>
        <w:t xml:space="preserve">CU and DU split </w:t>
      </w:r>
      <w:r w:rsidR="0001568C">
        <w:rPr>
          <w:b/>
          <w:bCs/>
          <w:sz w:val="22"/>
          <w:szCs w:val="22"/>
          <w:lang w:val="en-US" w:eastAsia="zh-CN"/>
        </w:rPr>
        <w:t>architecture</w:t>
      </w:r>
      <w:r w:rsidR="0001568C">
        <w:rPr>
          <w:rFonts w:hint="eastAsia"/>
          <w:b/>
          <w:bCs/>
          <w:sz w:val="22"/>
          <w:szCs w:val="22"/>
          <w:lang w:val="en-US" w:eastAsia="zh-CN"/>
        </w:rPr>
        <w:t xml:space="preserve"> as 5G</w:t>
      </w:r>
      <w:r w:rsidR="00964BC1">
        <w:rPr>
          <w:rFonts w:hint="eastAsia"/>
          <w:b/>
          <w:bCs/>
          <w:sz w:val="22"/>
          <w:szCs w:val="22"/>
          <w:lang w:val="en-US" w:eastAsia="zh-CN"/>
        </w:rPr>
        <w:t xml:space="preserve"> high layer split architect</w:t>
      </w:r>
      <w:r w:rsidR="00A668A8">
        <w:rPr>
          <w:rFonts w:hint="eastAsia"/>
          <w:b/>
          <w:bCs/>
          <w:sz w:val="22"/>
          <w:szCs w:val="22"/>
          <w:lang w:val="en-US" w:eastAsia="zh-CN"/>
        </w:rPr>
        <w:t>u</w:t>
      </w:r>
      <w:r w:rsidR="00964BC1">
        <w:rPr>
          <w:rFonts w:hint="eastAsia"/>
          <w:b/>
          <w:bCs/>
          <w:sz w:val="22"/>
          <w:szCs w:val="22"/>
          <w:lang w:val="en-US" w:eastAsia="zh-CN"/>
        </w:rPr>
        <w:t>re</w:t>
      </w:r>
      <w:r w:rsidR="00E13935">
        <w:rPr>
          <w:rFonts w:hint="eastAsia"/>
          <w:b/>
          <w:bCs/>
          <w:sz w:val="22"/>
          <w:szCs w:val="22"/>
          <w:lang w:val="en-US" w:eastAsia="zh-CN"/>
        </w:rPr>
        <w:t>,</w:t>
      </w:r>
      <w:r w:rsidR="0001568C">
        <w:rPr>
          <w:rFonts w:hint="eastAsia"/>
          <w:b/>
          <w:bCs/>
          <w:sz w:val="22"/>
          <w:szCs w:val="22"/>
          <w:lang w:val="en-US" w:eastAsia="zh-CN"/>
        </w:rPr>
        <w:t xml:space="preserve"> and the simplicity of this interface </w:t>
      </w:r>
      <w:r w:rsidR="00EC2407">
        <w:rPr>
          <w:b/>
          <w:bCs/>
          <w:sz w:val="22"/>
          <w:szCs w:val="22"/>
          <w:lang w:val="en-US" w:eastAsia="zh-CN"/>
        </w:rPr>
        <w:t>should</w:t>
      </w:r>
      <w:r w:rsidR="0001568C">
        <w:rPr>
          <w:rFonts w:hint="eastAsia"/>
          <w:b/>
          <w:bCs/>
          <w:sz w:val="22"/>
          <w:szCs w:val="22"/>
          <w:lang w:val="en-US" w:eastAsia="zh-CN"/>
        </w:rPr>
        <w:t xml:space="preserve"> be considered during the discussion of functionalities.</w:t>
      </w:r>
    </w:p>
    <w:p w14:paraId="71D13851" w14:textId="77777777" w:rsidR="003F5F0D" w:rsidRDefault="00000000">
      <w:pPr>
        <w:pStyle w:val="2"/>
        <w:keepNext/>
        <w:keepLines/>
        <w:widowControl w:val="0"/>
        <w:numPr>
          <w:ilvl w:val="1"/>
          <w:numId w:val="4"/>
        </w:numPr>
        <w:suppressAutoHyphens/>
        <w:snapToGrid w:val="0"/>
        <w:spacing w:before="0" w:after="120"/>
        <w:ind w:left="0" w:firstLine="0"/>
        <w:jc w:val="both"/>
        <w:rPr>
          <w:rFonts w:ascii="Arial" w:eastAsia="宋体" w:hAnsi="Arial" w:cs="Arial"/>
          <w:b/>
          <w:bCs/>
          <w:kern w:val="2"/>
          <w:sz w:val="26"/>
          <w:szCs w:val="26"/>
          <w:lang w:val="en-US" w:eastAsia="zh-CN"/>
        </w:rPr>
      </w:pPr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lastRenderedPageBreak/>
        <w:t>Whether to support CP UP split architecture</w:t>
      </w:r>
    </w:p>
    <w:p w14:paraId="2F6E02C6" w14:textId="753823E8" w:rsidR="003F5F0D" w:rsidRDefault="00D7629B">
      <w:pPr>
        <w:spacing w:before="120" w:after="12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</w:t>
      </w:r>
      <w:r>
        <w:rPr>
          <w:rFonts w:hint="eastAsia"/>
          <w:sz w:val="22"/>
          <w:szCs w:val="22"/>
          <w:lang w:val="en-US" w:eastAsia="zh-CN"/>
        </w:rPr>
        <w:t xml:space="preserve"> split of CP and UP in 5G is the new design than 4G, and it </w:t>
      </w:r>
      <w:r>
        <w:rPr>
          <w:sz w:val="22"/>
          <w:szCs w:val="22"/>
          <w:lang w:val="en-US" w:eastAsia="zh-CN"/>
        </w:rPr>
        <w:t>provides</w:t>
      </w:r>
      <w:r>
        <w:rPr>
          <w:rFonts w:hint="eastAsia"/>
          <w:sz w:val="22"/>
          <w:szCs w:val="22"/>
          <w:lang w:val="en-US" w:eastAsia="zh-CN"/>
        </w:rPr>
        <w:t xml:space="preserve"> a flexible solution for commercial deployment</w:t>
      </w:r>
      <w:r w:rsidR="002753AB">
        <w:rPr>
          <w:rFonts w:hint="eastAsia"/>
          <w:sz w:val="22"/>
          <w:szCs w:val="22"/>
          <w:lang w:val="en-US" w:eastAsia="zh-CN"/>
        </w:rPr>
        <w:t xml:space="preserve"> especially for vertical deployment scen</w:t>
      </w:r>
      <w:r w:rsidR="004575D6">
        <w:rPr>
          <w:rFonts w:hint="eastAsia"/>
          <w:sz w:val="22"/>
          <w:szCs w:val="22"/>
          <w:lang w:val="en-US" w:eastAsia="zh-CN"/>
        </w:rPr>
        <w:t>a</w:t>
      </w:r>
      <w:r w:rsidR="002753AB">
        <w:rPr>
          <w:rFonts w:hint="eastAsia"/>
          <w:sz w:val="22"/>
          <w:szCs w:val="22"/>
          <w:lang w:val="en-US" w:eastAsia="zh-CN"/>
        </w:rPr>
        <w:t>rios</w:t>
      </w:r>
      <w:r>
        <w:rPr>
          <w:rFonts w:hint="eastAsia"/>
          <w:sz w:val="22"/>
          <w:szCs w:val="22"/>
          <w:lang w:val="en-US" w:eastAsia="zh-CN"/>
        </w:rPr>
        <w:t xml:space="preserve">. </w:t>
      </w:r>
      <w:r w:rsidR="002753AB">
        <w:rPr>
          <w:rFonts w:hint="eastAsia"/>
          <w:sz w:val="22"/>
          <w:szCs w:val="22"/>
          <w:lang w:val="en-US" w:eastAsia="zh-CN"/>
        </w:rPr>
        <w:t xml:space="preserve">The </w:t>
      </w:r>
      <w:r w:rsidR="002753AB">
        <w:rPr>
          <w:sz w:val="22"/>
          <w:szCs w:val="22"/>
          <w:lang w:val="en-US" w:eastAsia="zh-CN"/>
        </w:rPr>
        <w:t>design</w:t>
      </w:r>
      <w:r w:rsidR="002753AB">
        <w:rPr>
          <w:rFonts w:hint="eastAsia"/>
          <w:sz w:val="22"/>
          <w:szCs w:val="22"/>
          <w:lang w:val="en-US" w:eastAsia="zh-CN"/>
        </w:rPr>
        <w:t xml:space="preserve"> of 5G </w:t>
      </w:r>
      <w:r>
        <w:rPr>
          <w:rFonts w:hint="eastAsia"/>
          <w:sz w:val="22"/>
          <w:szCs w:val="22"/>
          <w:lang w:val="en-US" w:eastAsia="zh-CN"/>
        </w:rPr>
        <w:t>UP</w:t>
      </w:r>
      <w:r w:rsidR="002753AB">
        <w:rPr>
          <w:rFonts w:hint="eastAsia"/>
          <w:sz w:val="22"/>
          <w:szCs w:val="22"/>
          <w:lang w:val="en-US" w:eastAsia="zh-CN"/>
        </w:rPr>
        <w:t xml:space="preserve"> functionalities is very simple than F1 interface. Considering the new service of 6G, the legacy </w:t>
      </w:r>
      <w:r w:rsidR="002753AB">
        <w:rPr>
          <w:sz w:val="22"/>
          <w:szCs w:val="22"/>
          <w:lang w:val="en-US" w:eastAsia="zh-CN"/>
        </w:rPr>
        <w:t>functionalities such</w:t>
      </w:r>
      <w:r w:rsidR="002753AB">
        <w:rPr>
          <w:rFonts w:hint="eastAsia"/>
          <w:sz w:val="22"/>
          <w:szCs w:val="22"/>
          <w:lang w:val="en-US" w:eastAsia="zh-CN"/>
        </w:rPr>
        <w:t xml:space="preserve"> as trace, load balancing are </w:t>
      </w:r>
      <w:r w:rsidR="00EE3443">
        <w:rPr>
          <w:rFonts w:hint="eastAsia"/>
          <w:sz w:val="22"/>
          <w:szCs w:val="22"/>
          <w:lang w:val="en-US" w:eastAsia="zh-CN"/>
        </w:rPr>
        <w:t>necessary to support</w:t>
      </w:r>
      <w:r w:rsidR="00452925">
        <w:rPr>
          <w:rFonts w:hint="eastAsia"/>
          <w:sz w:val="22"/>
          <w:szCs w:val="22"/>
          <w:lang w:val="en-US" w:eastAsia="zh-CN"/>
        </w:rPr>
        <w:t xml:space="preserve"> in the future</w:t>
      </w:r>
      <w:r w:rsidR="00EE3443">
        <w:rPr>
          <w:rFonts w:hint="eastAsia"/>
          <w:sz w:val="22"/>
          <w:szCs w:val="22"/>
          <w:lang w:val="en-US" w:eastAsia="zh-CN"/>
        </w:rPr>
        <w:t xml:space="preserve">. </w:t>
      </w:r>
      <w:r w:rsidR="00A30F80">
        <w:rPr>
          <w:rFonts w:hint="eastAsia"/>
          <w:sz w:val="22"/>
          <w:szCs w:val="22"/>
          <w:lang w:val="en-US" w:eastAsia="zh-CN"/>
        </w:rPr>
        <w:t>The example of split architecture of CP and UP is shown in figure 4.</w:t>
      </w:r>
    </w:p>
    <w:p w14:paraId="2A6D42D8" w14:textId="77777777" w:rsidR="003F5F0D" w:rsidRDefault="00000000">
      <w:pPr>
        <w:spacing w:before="120" w:after="120"/>
        <w:jc w:val="center"/>
        <w:rPr>
          <w:b/>
          <w:bCs/>
          <w:sz w:val="22"/>
          <w:szCs w:val="22"/>
          <w:lang w:val="en-US" w:eastAsia="zh-CN"/>
        </w:rPr>
      </w:pPr>
      <w:r>
        <w:rPr>
          <w:noProof/>
        </w:rPr>
        <w:drawing>
          <wp:inline distT="0" distB="0" distL="114300" distR="114300" wp14:anchorId="6C2961A9" wp14:editId="0A9493BF">
            <wp:extent cx="2189480" cy="1619885"/>
            <wp:effectExtent l="0" t="0" r="7620" b="571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8948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A14F0" w14:textId="61EB6F1A" w:rsidR="003F5F0D" w:rsidRDefault="00000000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 w:rsidR="00A30F80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>: direct interface between CP and UP</w:t>
      </w:r>
    </w:p>
    <w:p w14:paraId="56B93AC3" w14:textId="00403E5A" w:rsidR="003F5F0D" w:rsidRPr="004575D6" w:rsidRDefault="004575D6" w:rsidP="004575D6">
      <w:pPr>
        <w:pStyle w:val="0Maintext"/>
        <w:spacing w:after="120" w:afterAutospacing="0" w:line="240" w:lineRule="auto"/>
        <w:ind w:left="110" w:hangingChars="50" w:hanging="110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</w:t>
      </w:r>
      <w:r w:rsidR="00DC5DDB">
        <w:rPr>
          <w:rFonts w:hint="eastAsia"/>
          <w:b/>
          <w:bCs/>
          <w:sz w:val="22"/>
          <w:szCs w:val="22"/>
          <w:lang w:val="en-US" w:eastAsia="zh-CN"/>
        </w:rPr>
        <w:t>3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: RAN3 confirms to </w:t>
      </w:r>
      <w:r>
        <w:rPr>
          <w:b/>
          <w:bCs/>
          <w:sz w:val="22"/>
          <w:szCs w:val="22"/>
          <w:lang w:val="en-US" w:eastAsia="zh-CN"/>
        </w:rPr>
        <w:t>support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CP and UP split </w:t>
      </w:r>
      <w:r>
        <w:rPr>
          <w:b/>
          <w:bCs/>
          <w:sz w:val="22"/>
          <w:szCs w:val="22"/>
          <w:lang w:val="en-US" w:eastAsia="zh-CN"/>
        </w:rPr>
        <w:t>architecture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similar as 5G E1 interface.</w:t>
      </w:r>
    </w:p>
    <w:p w14:paraId="1B101FA9" w14:textId="0CBAA7BE" w:rsidR="003F5F0D" w:rsidRDefault="00000000">
      <w:pPr>
        <w:pStyle w:val="2"/>
        <w:keepNext/>
        <w:keepLines/>
        <w:widowControl w:val="0"/>
        <w:numPr>
          <w:ilvl w:val="1"/>
          <w:numId w:val="4"/>
        </w:numPr>
        <w:suppressAutoHyphens/>
        <w:snapToGrid w:val="0"/>
        <w:spacing w:before="0" w:after="120"/>
        <w:ind w:left="0" w:firstLine="0"/>
        <w:jc w:val="both"/>
        <w:rPr>
          <w:rFonts w:ascii="Arial" w:eastAsia="宋体" w:hAnsi="Arial" w:cs="Arial"/>
          <w:b/>
          <w:bCs/>
          <w:kern w:val="2"/>
          <w:sz w:val="26"/>
          <w:szCs w:val="26"/>
          <w:lang w:val="en-US" w:eastAsia="zh-CN"/>
        </w:rPr>
      </w:pPr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 xml:space="preserve">Whether to support </w:t>
      </w:r>
      <w:r w:rsidR="00E23535"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 xml:space="preserve">some </w:t>
      </w:r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>other</w:t>
      </w:r>
      <w:r w:rsidR="00DC5DDB"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 xml:space="preserve"> new</w:t>
      </w:r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 xml:space="preserve"> interface in RAN</w:t>
      </w:r>
    </w:p>
    <w:p w14:paraId="549B618C" w14:textId="651868B4" w:rsidR="003F5F0D" w:rsidRDefault="00000000">
      <w:pPr>
        <w:spacing w:before="120" w:after="12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In RAN#109 meeting, it is endorsed </w:t>
      </w:r>
      <w:r w:rsidR="00860C16">
        <w:rPr>
          <w:rFonts w:hint="eastAsia"/>
          <w:sz w:val="22"/>
          <w:szCs w:val="22"/>
          <w:lang w:val="en-US" w:eastAsia="zh-CN"/>
        </w:rPr>
        <w:t>a</w:t>
      </w:r>
      <w:r>
        <w:rPr>
          <w:rFonts w:hint="eastAsia"/>
          <w:sz w:val="22"/>
          <w:szCs w:val="22"/>
          <w:lang w:val="en-US" w:eastAsia="zh-CN"/>
        </w:rPr>
        <w:t xml:space="preserve"> way forward of 6G fronthaul interface</w:t>
      </w:r>
      <w:r w:rsidR="00AD2771">
        <w:rPr>
          <w:rFonts w:hint="eastAsia"/>
          <w:sz w:val="22"/>
          <w:szCs w:val="22"/>
          <w:lang w:val="en-US" w:eastAsia="zh-CN"/>
        </w:rPr>
        <w:t xml:space="preserve"> in [</w:t>
      </w:r>
      <w:r w:rsidR="006D743A">
        <w:rPr>
          <w:rFonts w:hint="eastAsia"/>
          <w:sz w:val="22"/>
          <w:szCs w:val="22"/>
          <w:lang w:val="en-US" w:eastAsia="zh-CN"/>
        </w:rPr>
        <w:t>2</w:t>
      </w:r>
      <w:r w:rsidR="00AD2771">
        <w:rPr>
          <w:rFonts w:hint="eastAsia"/>
          <w:sz w:val="22"/>
          <w:szCs w:val="22"/>
          <w:lang w:val="en-US" w:eastAsia="zh-CN"/>
        </w:rPr>
        <w:t>]</w:t>
      </w:r>
      <w:r>
        <w:rPr>
          <w:rFonts w:hint="eastAsia"/>
          <w:sz w:val="22"/>
          <w:szCs w:val="22"/>
          <w:lang w:val="en-US" w:eastAsia="zh-CN"/>
        </w:rPr>
        <w:t>.</w:t>
      </w:r>
    </w:p>
    <w:p w14:paraId="67FA18D1" w14:textId="77777777" w:rsidR="003F5F0D" w:rsidRPr="00452925" w:rsidRDefault="00000000">
      <w:pPr>
        <w:pStyle w:val="af2"/>
        <w:numPr>
          <w:ilvl w:val="0"/>
          <w:numId w:val="6"/>
        </w:numPr>
        <w:spacing w:before="120" w:after="120"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452925">
        <w:rPr>
          <w:b/>
          <w:bCs/>
          <w:i/>
          <w:iCs/>
          <w:sz w:val="22"/>
          <w:szCs w:val="22"/>
          <w:lang w:val="en-US" w:eastAsia="zh-CN"/>
        </w:rPr>
        <w:t xml:space="preserve">6G </w:t>
      </w:r>
      <w:proofErr w:type="spellStart"/>
      <w:r w:rsidRPr="00452925">
        <w:rPr>
          <w:b/>
          <w:bCs/>
          <w:i/>
          <w:iCs/>
          <w:sz w:val="22"/>
          <w:szCs w:val="22"/>
          <w:lang w:val="en-US" w:eastAsia="zh-CN"/>
        </w:rPr>
        <w:t>NodeB</w:t>
      </w:r>
      <w:proofErr w:type="spellEnd"/>
      <w:r w:rsidRPr="00452925">
        <w:rPr>
          <w:b/>
          <w:bCs/>
          <w:i/>
          <w:iCs/>
          <w:sz w:val="22"/>
          <w:szCs w:val="22"/>
          <w:lang w:val="en-US" w:eastAsia="zh-CN"/>
        </w:rPr>
        <w:t xml:space="preserve"> architecture includes a distinct logical Radio Unit (RU). </w:t>
      </w:r>
    </w:p>
    <w:p w14:paraId="0096E56B" w14:textId="77777777" w:rsidR="003F5F0D" w:rsidRPr="00452925" w:rsidRDefault="00000000">
      <w:pPr>
        <w:pStyle w:val="af2"/>
        <w:numPr>
          <w:ilvl w:val="0"/>
          <w:numId w:val="6"/>
        </w:numPr>
        <w:spacing w:before="120" w:after="120"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452925">
        <w:rPr>
          <w:b/>
          <w:bCs/>
          <w:i/>
          <w:iCs/>
          <w:sz w:val="22"/>
          <w:szCs w:val="22"/>
          <w:lang w:val="en-US" w:eastAsia="zh-CN"/>
        </w:rPr>
        <w:t xml:space="preserve">The functions hosted by the RU as well as the interface between RU and other parts of 6G </w:t>
      </w:r>
      <w:proofErr w:type="spellStart"/>
      <w:r w:rsidRPr="00452925">
        <w:rPr>
          <w:b/>
          <w:bCs/>
          <w:i/>
          <w:iCs/>
          <w:sz w:val="22"/>
          <w:szCs w:val="22"/>
          <w:lang w:val="en-US" w:eastAsia="zh-CN"/>
        </w:rPr>
        <w:t>NodeB</w:t>
      </w:r>
      <w:proofErr w:type="spellEnd"/>
      <w:r w:rsidRPr="00452925">
        <w:rPr>
          <w:b/>
          <w:bCs/>
          <w:i/>
          <w:iCs/>
          <w:sz w:val="22"/>
          <w:szCs w:val="22"/>
          <w:lang w:val="en-US" w:eastAsia="zh-CN"/>
        </w:rPr>
        <w:t xml:space="preserve"> are not specified in 3GPP. </w:t>
      </w:r>
    </w:p>
    <w:p w14:paraId="37EBE508" w14:textId="3F31E650" w:rsidR="003F5F0D" w:rsidRDefault="00000000">
      <w:pPr>
        <w:spacing w:before="120" w:after="12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RAN3 follow RAN plenary conclusion</w:t>
      </w:r>
      <w:r w:rsidR="00116936"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and capture the endorsed text in normative phase. There is no need to further discuss on fronthaul interface</w:t>
      </w:r>
      <w:r w:rsidR="00FC387F">
        <w:rPr>
          <w:rFonts w:hint="eastAsia"/>
          <w:sz w:val="22"/>
          <w:szCs w:val="22"/>
          <w:lang w:val="en-US" w:eastAsia="zh-CN"/>
        </w:rPr>
        <w:t xml:space="preserve"> in RAN3</w:t>
      </w:r>
      <w:r>
        <w:rPr>
          <w:rFonts w:hint="eastAsia"/>
          <w:sz w:val="22"/>
          <w:szCs w:val="22"/>
          <w:lang w:val="en-US" w:eastAsia="zh-CN"/>
        </w:rPr>
        <w:t xml:space="preserve">. Furthermore, as the lower-lay split is part of fronthaul topic, there is no need to discuss whether to support other </w:t>
      </w:r>
      <w:r w:rsidR="00FC387F">
        <w:rPr>
          <w:rFonts w:hint="eastAsia"/>
          <w:sz w:val="22"/>
          <w:szCs w:val="22"/>
          <w:lang w:val="en-US" w:eastAsia="zh-CN"/>
        </w:rPr>
        <w:t xml:space="preserve">direct </w:t>
      </w:r>
      <w:r>
        <w:rPr>
          <w:rFonts w:hint="eastAsia"/>
          <w:sz w:val="22"/>
          <w:szCs w:val="22"/>
          <w:lang w:val="en-US" w:eastAsia="zh-CN"/>
        </w:rPr>
        <w:t>interface between logical radio unit in RAN3.</w:t>
      </w:r>
    </w:p>
    <w:p w14:paraId="6E2BBE5A" w14:textId="1C85CF88" w:rsidR="003F5F0D" w:rsidRDefault="00000000">
      <w:pPr>
        <w:spacing w:before="120" w:after="120"/>
        <w:jc w:val="both"/>
        <w:rPr>
          <w:rFonts w:eastAsia="宋体"/>
          <w:b/>
          <w:bCs/>
          <w:sz w:val="22"/>
          <w:szCs w:val="22"/>
          <w:lang w:val="en-US" w:eastAsia="zh-CN"/>
        </w:rPr>
      </w:pPr>
      <w:bookmarkStart w:id="2" w:name="OLE_LINK1"/>
      <w:r>
        <w:rPr>
          <w:rFonts w:hint="eastAsia"/>
          <w:b/>
          <w:bCs/>
          <w:sz w:val="22"/>
          <w:szCs w:val="22"/>
          <w:lang w:val="en-US" w:eastAsia="zh-CN"/>
        </w:rPr>
        <w:t xml:space="preserve">Proposal </w:t>
      </w:r>
      <w:r w:rsidR="00DC5DDB">
        <w:rPr>
          <w:rFonts w:hint="eastAsia"/>
          <w:b/>
          <w:bCs/>
          <w:sz w:val="22"/>
          <w:szCs w:val="22"/>
          <w:lang w:val="en-US" w:eastAsia="zh-CN"/>
        </w:rPr>
        <w:t>4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: RAN3 </w:t>
      </w:r>
      <w:r w:rsidR="004575D6">
        <w:rPr>
          <w:rFonts w:hint="eastAsia"/>
          <w:b/>
          <w:bCs/>
          <w:sz w:val="22"/>
          <w:szCs w:val="22"/>
          <w:lang w:val="en-US" w:eastAsia="zh-CN"/>
        </w:rPr>
        <w:t>confirms the other interface outside CU and DU is not supported in 6G</w:t>
      </w:r>
      <w:r w:rsidR="00F57EA3">
        <w:rPr>
          <w:rFonts w:hint="eastAsia"/>
          <w:b/>
          <w:bCs/>
          <w:sz w:val="22"/>
          <w:szCs w:val="22"/>
          <w:lang w:val="en-US" w:eastAsia="zh-CN"/>
        </w:rPr>
        <w:t xml:space="preserve"> study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. </w:t>
      </w:r>
    </w:p>
    <w:bookmarkEnd w:id="2"/>
    <w:p w14:paraId="1F326C1F" w14:textId="77777777" w:rsidR="003F5F0D" w:rsidRDefault="00000000">
      <w:pPr>
        <w:pStyle w:val="1"/>
        <w:numPr>
          <w:ilvl w:val="0"/>
          <w:numId w:val="4"/>
        </w:numPr>
        <w:snapToGrid w:val="0"/>
        <w:spacing w:before="0" w:after="120"/>
        <w:rPr>
          <w:rFonts w:cs="Arial"/>
          <w:b/>
          <w:bCs/>
          <w:sz w:val="30"/>
          <w:szCs w:val="30"/>
          <w:lang w:val="en-US" w:eastAsia="zh-CN"/>
        </w:rPr>
      </w:pPr>
      <w:r>
        <w:rPr>
          <w:rFonts w:cs="Arial" w:hint="eastAsia"/>
          <w:b/>
          <w:bCs/>
          <w:sz w:val="30"/>
          <w:szCs w:val="30"/>
          <w:lang w:val="en-US" w:eastAsia="zh-CN"/>
        </w:rPr>
        <w:t>Conclusion</w:t>
      </w:r>
    </w:p>
    <w:p w14:paraId="6C6AAA9D" w14:textId="64771F6B" w:rsidR="003F5F0D" w:rsidRDefault="00000000">
      <w:pPr>
        <w:spacing w:before="120" w:after="12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The observations and proposal</w:t>
      </w:r>
      <w:r w:rsidR="008852BD">
        <w:rPr>
          <w:rFonts w:hint="eastAsia"/>
          <w:sz w:val="22"/>
          <w:szCs w:val="22"/>
          <w:lang w:val="en-US" w:eastAsia="zh-CN"/>
        </w:rPr>
        <w:t>s</w:t>
      </w:r>
      <w:r>
        <w:rPr>
          <w:rFonts w:hint="eastAsia"/>
          <w:sz w:val="22"/>
          <w:szCs w:val="22"/>
          <w:lang w:val="en-US" w:eastAsia="zh-CN"/>
        </w:rPr>
        <w:t xml:space="preserve"> of this contribution are as </w:t>
      </w:r>
      <w:r w:rsidR="008852BD">
        <w:rPr>
          <w:sz w:val="22"/>
          <w:szCs w:val="22"/>
          <w:lang w:val="en-US" w:eastAsia="zh-CN"/>
        </w:rPr>
        <w:t>follows</w:t>
      </w:r>
      <w:r>
        <w:rPr>
          <w:rFonts w:hint="eastAsia"/>
          <w:sz w:val="22"/>
          <w:szCs w:val="22"/>
          <w:lang w:val="en-US" w:eastAsia="zh-CN"/>
        </w:rPr>
        <w:t>.</w:t>
      </w:r>
    </w:p>
    <w:p w14:paraId="4071DB97" w14:textId="77777777" w:rsidR="00DC5DDB" w:rsidRDefault="00DC5DDB" w:rsidP="00DC5DDB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Observation 1: The direct interfaces between 6G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gNodeB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and 5G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gNB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are </w:t>
      </w:r>
      <w:r>
        <w:rPr>
          <w:b/>
          <w:bCs/>
          <w:sz w:val="22"/>
          <w:szCs w:val="22"/>
          <w:lang w:val="en-US" w:eastAsia="zh-CN"/>
        </w:rPr>
        <w:t>mandatory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requirements. The functionality design of this interface </w:t>
      </w:r>
      <w:r>
        <w:rPr>
          <w:b/>
          <w:bCs/>
          <w:sz w:val="22"/>
          <w:szCs w:val="22"/>
          <w:lang w:val="en-US" w:eastAsia="zh-CN"/>
        </w:rPr>
        <w:t>should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learn the lessons from 5G and avoid the over engineering </w:t>
      </w:r>
      <w:r>
        <w:rPr>
          <w:b/>
          <w:bCs/>
          <w:sz w:val="22"/>
          <w:szCs w:val="22"/>
          <w:lang w:val="en-US" w:eastAsia="zh-CN"/>
        </w:rPr>
        <w:t>desig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n as 5G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Xn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interface.</w:t>
      </w:r>
    </w:p>
    <w:p w14:paraId="6B01FA08" w14:textId="77777777" w:rsidR="00DC5DDB" w:rsidRPr="00A61A5E" w:rsidRDefault="00DC5DDB" w:rsidP="00DC5DDB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1: RAN3 confirms to support the direct interfaces between 6G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gNodeB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and 5G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gNB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similar as </w:t>
      </w:r>
      <w:proofErr w:type="spellStart"/>
      <w:r>
        <w:rPr>
          <w:rFonts w:hint="eastAsia"/>
          <w:b/>
          <w:bCs/>
          <w:sz w:val="22"/>
          <w:szCs w:val="22"/>
          <w:lang w:val="en-US" w:eastAsia="zh-CN"/>
        </w:rPr>
        <w:t>Xn</w:t>
      </w:r>
      <w:proofErr w:type="spellEnd"/>
      <w:r>
        <w:rPr>
          <w:rFonts w:hint="eastAsia"/>
          <w:b/>
          <w:bCs/>
          <w:sz w:val="22"/>
          <w:szCs w:val="22"/>
          <w:lang w:val="en-US" w:eastAsia="zh-CN"/>
        </w:rPr>
        <w:t xml:space="preserve"> interface in 5G.</w:t>
      </w:r>
    </w:p>
    <w:p w14:paraId="7E084C18" w14:textId="77777777" w:rsidR="00DC5DDB" w:rsidRDefault="00DC5DDB">
      <w:pPr>
        <w:spacing w:before="120" w:after="120"/>
        <w:jc w:val="both"/>
        <w:rPr>
          <w:rFonts w:cs="Batang"/>
          <w:b/>
          <w:bCs/>
          <w:sz w:val="22"/>
          <w:szCs w:val="22"/>
          <w:lang w:val="en-US" w:eastAsia="zh-CN"/>
        </w:rPr>
      </w:pPr>
      <w:r w:rsidRPr="00DC5DDB">
        <w:rPr>
          <w:rFonts w:cs="Batang"/>
          <w:b/>
          <w:bCs/>
          <w:sz w:val="22"/>
          <w:szCs w:val="22"/>
          <w:lang w:val="en-US" w:eastAsia="zh-CN"/>
        </w:rPr>
        <w:t>Proposal 2: RAN3 confirms to support CU and DU split architecture as 5G high layer split architecture, and the simplicity of this interface should be considered during the discussion of functionalities.</w:t>
      </w:r>
    </w:p>
    <w:p w14:paraId="06125346" w14:textId="77777777" w:rsidR="00DC5DDB" w:rsidRPr="004575D6" w:rsidRDefault="00DC5DDB" w:rsidP="00DC5DDB">
      <w:pPr>
        <w:pStyle w:val="0Maintext"/>
        <w:spacing w:after="120" w:afterAutospacing="0" w:line="240" w:lineRule="auto"/>
        <w:ind w:left="110" w:hangingChars="50" w:hanging="110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3: RAN3 confirms to </w:t>
      </w:r>
      <w:r>
        <w:rPr>
          <w:b/>
          <w:bCs/>
          <w:sz w:val="22"/>
          <w:szCs w:val="22"/>
          <w:lang w:val="en-US" w:eastAsia="zh-CN"/>
        </w:rPr>
        <w:t>support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CP and UP split </w:t>
      </w:r>
      <w:r>
        <w:rPr>
          <w:b/>
          <w:bCs/>
          <w:sz w:val="22"/>
          <w:szCs w:val="22"/>
          <w:lang w:val="en-US" w:eastAsia="zh-CN"/>
        </w:rPr>
        <w:t>architecture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similar as 5G E1 interface.</w:t>
      </w:r>
    </w:p>
    <w:p w14:paraId="31F56524" w14:textId="02D28E45" w:rsidR="003F5F0D" w:rsidRDefault="00DC5DDB">
      <w:pPr>
        <w:spacing w:before="120" w:after="120"/>
        <w:jc w:val="both"/>
        <w:rPr>
          <w:rFonts w:eastAsia="宋体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4: RAN3 confirms the other interface outside CU and DU is not supported in 6G study.    </w:t>
      </w:r>
    </w:p>
    <w:p w14:paraId="2E35DA6A" w14:textId="77777777" w:rsidR="003F5F0D" w:rsidRDefault="00000000">
      <w:pPr>
        <w:pStyle w:val="1"/>
        <w:numPr>
          <w:ilvl w:val="0"/>
          <w:numId w:val="4"/>
        </w:numPr>
        <w:snapToGrid w:val="0"/>
        <w:spacing w:before="0" w:after="120"/>
        <w:rPr>
          <w:rFonts w:cs="Arial"/>
          <w:b/>
          <w:bCs/>
          <w:sz w:val="30"/>
          <w:szCs w:val="30"/>
          <w:lang w:val="en-US" w:eastAsia="zh-CN"/>
        </w:rPr>
      </w:pPr>
      <w:r>
        <w:rPr>
          <w:rFonts w:cs="Arial" w:hint="eastAsia"/>
          <w:b/>
          <w:bCs/>
          <w:sz w:val="30"/>
          <w:szCs w:val="30"/>
          <w:lang w:val="en-US" w:eastAsia="zh-CN"/>
        </w:rPr>
        <w:t>References</w:t>
      </w:r>
    </w:p>
    <w:p w14:paraId="461234E2" w14:textId="2A195792" w:rsidR="006D743A" w:rsidRPr="006D743A" w:rsidRDefault="006D743A">
      <w:pPr>
        <w:pStyle w:val="af2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eastAsia="zh-CN"/>
        </w:rPr>
      </w:pPr>
      <w:r w:rsidRPr="006D743A">
        <w:rPr>
          <w:lang w:eastAsia="zh-CN"/>
        </w:rPr>
        <w:t xml:space="preserve">RP‑251881 New SID: Study on 6G Radio </w:t>
      </w:r>
      <w:r w:rsidRPr="006D743A">
        <w:rPr>
          <w:lang w:eastAsia="zh-CN"/>
        </w:rPr>
        <w:tab/>
        <w:t>NTT DOCOMO</w:t>
      </w:r>
    </w:p>
    <w:p w14:paraId="6308E128" w14:textId="1C536339" w:rsidR="003F5F0D" w:rsidRDefault="00000000">
      <w:pPr>
        <w:pStyle w:val="af2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eastAsia="zh-CN"/>
        </w:rPr>
      </w:pPr>
      <w:r>
        <w:rPr>
          <w:rFonts w:hint="eastAsia"/>
          <w:lang w:val="en-US" w:eastAsia="zh-CN"/>
        </w:rPr>
        <w:t>RP-252881 Way Forward on 6G Fronthaul Nokia</w:t>
      </w:r>
    </w:p>
    <w:p w14:paraId="66B2B4C3" w14:textId="77777777" w:rsidR="003F5F0D" w:rsidRDefault="003F5F0D" w:rsidP="006D743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rPr>
          <w:lang w:eastAsia="zh-CN"/>
        </w:rPr>
      </w:pPr>
    </w:p>
    <w:sectPr w:rsidR="003F5F0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470AE" w14:textId="77777777" w:rsidR="00C851C1" w:rsidRDefault="00C851C1">
      <w:pPr>
        <w:spacing w:after="0"/>
      </w:pPr>
      <w:r>
        <w:separator/>
      </w:r>
    </w:p>
  </w:endnote>
  <w:endnote w:type="continuationSeparator" w:id="0">
    <w:p w14:paraId="13FAE208" w14:textId="77777777" w:rsidR="00C851C1" w:rsidRDefault="00C851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77BD7" w14:textId="77777777" w:rsidR="00C851C1" w:rsidRDefault="00C851C1">
      <w:pPr>
        <w:spacing w:after="0"/>
      </w:pPr>
      <w:r>
        <w:separator/>
      </w:r>
    </w:p>
  </w:footnote>
  <w:footnote w:type="continuationSeparator" w:id="0">
    <w:p w14:paraId="289153FB" w14:textId="77777777" w:rsidR="00C851C1" w:rsidRDefault="00C851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559" w:hanging="1559"/>
      </w:pPr>
    </w:lvl>
  </w:abstractNum>
  <w:abstractNum w:abstractNumId="1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 w15:restartNumberingAfterBreak="0">
    <w:nsid w:val="3EDDC671"/>
    <w:multiLevelType w:val="singleLevel"/>
    <w:tmpl w:val="3EDDC67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4EE279BF"/>
    <w:multiLevelType w:val="multilevel"/>
    <w:tmpl w:val="4EE279BF"/>
    <w:lvl w:ilvl="0">
      <w:start w:val="1"/>
      <w:numFmt w:val="bullet"/>
      <w:pStyle w:val="Proposal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3D4805"/>
    <w:multiLevelType w:val="multilevel"/>
    <w:tmpl w:val="6F3D4805"/>
    <w:lvl w:ilvl="0">
      <w:start w:val="1"/>
      <w:numFmt w:val="bullet"/>
      <w:lvlText w:val="•"/>
      <w:lvlJc w:val="left"/>
      <w:pPr>
        <w:ind w:left="440" w:hanging="44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3627559">
    <w:abstractNumId w:val="6"/>
  </w:num>
  <w:num w:numId="2" w16cid:durableId="1115245372">
    <w:abstractNumId w:val="4"/>
  </w:num>
  <w:num w:numId="3" w16cid:durableId="74058321">
    <w:abstractNumId w:val="3"/>
  </w:num>
  <w:num w:numId="4" w16cid:durableId="17125276">
    <w:abstractNumId w:val="0"/>
  </w:num>
  <w:num w:numId="5" w16cid:durableId="224144386">
    <w:abstractNumId w:val="2"/>
  </w:num>
  <w:num w:numId="6" w16cid:durableId="1112945028">
    <w:abstractNumId w:val="5"/>
  </w:num>
  <w:num w:numId="7" w16cid:durableId="1520504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FA7C190"/>
    <w:rsid w:val="E7196E25"/>
    <w:rsid w:val="00000BFD"/>
    <w:rsid w:val="00000E4A"/>
    <w:rsid w:val="000039F6"/>
    <w:rsid w:val="0000409B"/>
    <w:rsid w:val="000064F6"/>
    <w:rsid w:val="00006EBD"/>
    <w:rsid w:val="00010094"/>
    <w:rsid w:val="00010161"/>
    <w:rsid w:val="000108C6"/>
    <w:rsid w:val="00012887"/>
    <w:rsid w:val="00013C23"/>
    <w:rsid w:val="000147A7"/>
    <w:rsid w:val="000152D3"/>
    <w:rsid w:val="0001568C"/>
    <w:rsid w:val="000166EC"/>
    <w:rsid w:val="0001796A"/>
    <w:rsid w:val="00020686"/>
    <w:rsid w:val="00023FC6"/>
    <w:rsid w:val="00025821"/>
    <w:rsid w:val="00025CE4"/>
    <w:rsid w:val="00026208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1B8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5667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4987"/>
    <w:rsid w:val="00096258"/>
    <w:rsid w:val="0009788E"/>
    <w:rsid w:val="000A050C"/>
    <w:rsid w:val="000A3F9B"/>
    <w:rsid w:val="000A47DD"/>
    <w:rsid w:val="000A55B2"/>
    <w:rsid w:val="000A5AD5"/>
    <w:rsid w:val="000B05B2"/>
    <w:rsid w:val="000B0C46"/>
    <w:rsid w:val="000B19D0"/>
    <w:rsid w:val="000B2F20"/>
    <w:rsid w:val="000B2F8D"/>
    <w:rsid w:val="000B4D19"/>
    <w:rsid w:val="000B4E5B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0C8B"/>
    <w:rsid w:val="000E427B"/>
    <w:rsid w:val="000E49BE"/>
    <w:rsid w:val="000E5617"/>
    <w:rsid w:val="000E6697"/>
    <w:rsid w:val="000F0168"/>
    <w:rsid w:val="000F03B7"/>
    <w:rsid w:val="000F1B39"/>
    <w:rsid w:val="000F2F84"/>
    <w:rsid w:val="000F342D"/>
    <w:rsid w:val="000F3893"/>
    <w:rsid w:val="000F5DDE"/>
    <w:rsid w:val="00101232"/>
    <w:rsid w:val="00101BA1"/>
    <w:rsid w:val="00102DAD"/>
    <w:rsid w:val="00104704"/>
    <w:rsid w:val="00104B3B"/>
    <w:rsid w:val="00106455"/>
    <w:rsid w:val="00107EE0"/>
    <w:rsid w:val="00111BD0"/>
    <w:rsid w:val="0011222A"/>
    <w:rsid w:val="00113718"/>
    <w:rsid w:val="00114F52"/>
    <w:rsid w:val="001158B5"/>
    <w:rsid w:val="00116936"/>
    <w:rsid w:val="00116DE8"/>
    <w:rsid w:val="0012056C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3171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460"/>
    <w:rsid w:val="0015058A"/>
    <w:rsid w:val="00152357"/>
    <w:rsid w:val="001539B2"/>
    <w:rsid w:val="001568A4"/>
    <w:rsid w:val="0015690E"/>
    <w:rsid w:val="00157634"/>
    <w:rsid w:val="0015777C"/>
    <w:rsid w:val="00157B0B"/>
    <w:rsid w:val="0016098E"/>
    <w:rsid w:val="00160AF6"/>
    <w:rsid w:val="00161683"/>
    <w:rsid w:val="001619CF"/>
    <w:rsid w:val="0016224C"/>
    <w:rsid w:val="00162B1B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2412"/>
    <w:rsid w:val="00194CD0"/>
    <w:rsid w:val="001952C8"/>
    <w:rsid w:val="00196C23"/>
    <w:rsid w:val="001A2B4C"/>
    <w:rsid w:val="001A5A27"/>
    <w:rsid w:val="001A6D8E"/>
    <w:rsid w:val="001A7342"/>
    <w:rsid w:val="001B21E8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3CDC"/>
    <w:rsid w:val="001D4FB0"/>
    <w:rsid w:val="001D599B"/>
    <w:rsid w:val="001D6CF3"/>
    <w:rsid w:val="001E284D"/>
    <w:rsid w:val="001E4B26"/>
    <w:rsid w:val="001E53A0"/>
    <w:rsid w:val="001E5C04"/>
    <w:rsid w:val="001E70D7"/>
    <w:rsid w:val="001F0EA1"/>
    <w:rsid w:val="001F104E"/>
    <w:rsid w:val="001F168B"/>
    <w:rsid w:val="001F1A51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17C02"/>
    <w:rsid w:val="00221DC7"/>
    <w:rsid w:val="00221E06"/>
    <w:rsid w:val="00223AD3"/>
    <w:rsid w:val="00224198"/>
    <w:rsid w:val="0022431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4AF8"/>
    <w:rsid w:val="0026614D"/>
    <w:rsid w:val="00267492"/>
    <w:rsid w:val="002676CB"/>
    <w:rsid w:val="0027053F"/>
    <w:rsid w:val="00270F19"/>
    <w:rsid w:val="002712FF"/>
    <w:rsid w:val="00271E30"/>
    <w:rsid w:val="00271E96"/>
    <w:rsid w:val="00272C79"/>
    <w:rsid w:val="002747EC"/>
    <w:rsid w:val="00274E85"/>
    <w:rsid w:val="0027537D"/>
    <w:rsid w:val="002753AB"/>
    <w:rsid w:val="002779A1"/>
    <w:rsid w:val="002805EC"/>
    <w:rsid w:val="00281980"/>
    <w:rsid w:val="00281E6B"/>
    <w:rsid w:val="002828C0"/>
    <w:rsid w:val="002855BF"/>
    <w:rsid w:val="00290FC1"/>
    <w:rsid w:val="00293031"/>
    <w:rsid w:val="002956AA"/>
    <w:rsid w:val="002966A8"/>
    <w:rsid w:val="002A00A9"/>
    <w:rsid w:val="002A0751"/>
    <w:rsid w:val="002A09FF"/>
    <w:rsid w:val="002A4AD1"/>
    <w:rsid w:val="002A5E50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C7345"/>
    <w:rsid w:val="002C7638"/>
    <w:rsid w:val="002D10D9"/>
    <w:rsid w:val="002D2AB9"/>
    <w:rsid w:val="002D2E83"/>
    <w:rsid w:val="002D4340"/>
    <w:rsid w:val="002D50EB"/>
    <w:rsid w:val="002D7312"/>
    <w:rsid w:val="002E13C5"/>
    <w:rsid w:val="002E1D57"/>
    <w:rsid w:val="002E2CD5"/>
    <w:rsid w:val="002E386F"/>
    <w:rsid w:val="002E3CCA"/>
    <w:rsid w:val="002E61FD"/>
    <w:rsid w:val="002E78FC"/>
    <w:rsid w:val="002E7B35"/>
    <w:rsid w:val="002F0D22"/>
    <w:rsid w:val="002F1ED3"/>
    <w:rsid w:val="002F267E"/>
    <w:rsid w:val="002F37F7"/>
    <w:rsid w:val="002F3B54"/>
    <w:rsid w:val="002F3C58"/>
    <w:rsid w:val="002F61D6"/>
    <w:rsid w:val="0030002C"/>
    <w:rsid w:val="003007BF"/>
    <w:rsid w:val="003016AA"/>
    <w:rsid w:val="0030249C"/>
    <w:rsid w:val="00305ECA"/>
    <w:rsid w:val="00306271"/>
    <w:rsid w:val="00311E70"/>
    <w:rsid w:val="00313562"/>
    <w:rsid w:val="003136AE"/>
    <w:rsid w:val="00313AF0"/>
    <w:rsid w:val="00314064"/>
    <w:rsid w:val="00314429"/>
    <w:rsid w:val="0031467C"/>
    <w:rsid w:val="00316444"/>
    <w:rsid w:val="00316792"/>
    <w:rsid w:val="003169A2"/>
    <w:rsid w:val="003172DC"/>
    <w:rsid w:val="00317325"/>
    <w:rsid w:val="0032057E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7E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91C"/>
    <w:rsid w:val="00365F68"/>
    <w:rsid w:val="0036720B"/>
    <w:rsid w:val="00371744"/>
    <w:rsid w:val="00372D36"/>
    <w:rsid w:val="00373C22"/>
    <w:rsid w:val="00374BAF"/>
    <w:rsid w:val="00374F90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3F60"/>
    <w:rsid w:val="00384E6A"/>
    <w:rsid w:val="003860EA"/>
    <w:rsid w:val="0038677D"/>
    <w:rsid w:val="0039145F"/>
    <w:rsid w:val="003921CE"/>
    <w:rsid w:val="00392B6A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0A6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756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83D"/>
    <w:rsid w:val="003F1AF2"/>
    <w:rsid w:val="003F28F4"/>
    <w:rsid w:val="003F3E81"/>
    <w:rsid w:val="003F5F0D"/>
    <w:rsid w:val="003F6465"/>
    <w:rsid w:val="003F799F"/>
    <w:rsid w:val="00400113"/>
    <w:rsid w:val="00400AF9"/>
    <w:rsid w:val="00401520"/>
    <w:rsid w:val="00401855"/>
    <w:rsid w:val="004032C7"/>
    <w:rsid w:val="00405800"/>
    <w:rsid w:val="00410637"/>
    <w:rsid w:val="00410F26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4425"/>
    <w:rsid w:val="004269D0"/>
    <w:rsid w:val="004275A9"/>
    <w:rsid w:val="00430D92"/>
    <w:rsid w:val="004316D5"/>
    <w:rsid w:val="0043393F"/>
    <w:rsid w:val="004350E0"/>
    <w:rsid w:val="00435311"/>
    <w:rsid w:val="00435AAD"/>
    <w:rsid w:val="004378F1"/>
    <w:rsid w:val="00437E0C"/>
    <w:rsid w:val="00440AA6"/>
    <w:rsid w:val="00443341"/>
    <w:rsid w:val="004477E7"/>
    <w:rsid w:val="00447946"/>
    <w:rsid w:val="004522CC"/>
    <w:rsid w:val="00452925"/>
    <w:rsid w:val="00453473"/>
    <w:rsid w:val="00454656"/>
    <w:rsid w:val="00456872"/>
    <w:rsid w:val="00456B3D"/>
    <w:rsid w:val="004575D6"/>
    <w:rsid w:val="00457661"/>
    <w:rsid w:val="00460045"/>
    <w:rsid w:val="00462D99"/>
    <w:rsid w:val="00463569"/>
    <w:rsid w:val="00465CB0"/>
    <w:rsid w:val="00466468"/>
    <w:rsid w:val="004672EE"/>
    <w:rsid w:val="00471CDE"/>
    <w:rsid w:val="0047331C"/>
    <w:rsid w:val="00473ED9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D4A30"/>
    <w:rsid w:val="004E0C79"/>
    <w:rsid w:val="004E213A"/>
    <w:rsid w:val="004E2917"/>
    <w:rsid w:val="004E3621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5B64"/>
    <w:rsid w:val="00516518"/>
    <w:rsid w:val="005169F2"/>
    <w:rsid w:val="0051770A"/>
    <w:rsid w:val="00517FD2"/>
    <w:rsid w:val="00522978"/>
    <w:rsid w:val="005234CD"/>
    <w:rsid w:val="00523FEE"/>
    <w:rsid w:val="00527DE0"/>
    <w:rsid w:val="00532A92"/>
    <w:rsid w:val="00534DA0"/>
    <w:rsid w:val="0053506A"/>
    <w:rsid w:val="00536832"/>
    <w:rsid w:val="00540007"/>
    <w:rsid w:val="00543E6C"/>
    <w:rsid w:val="00543F5F"/>
    <w:rsid w:val="0054570B"/>
    <w:rsid w:val="00545A7A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75F8"/>
    <w:rsid w:val="0056076A"/>
    <w:rsid w:val="00563BFE"/>
    <w:rsid w:val="0056469D"/>
    <w:rsid w:val="0056480F"/>
    <w:rsid w:val="005649FE"/>
    <w:rsid w:val="00565087"/>
    <w:rsid w:val="0056568B"/>
    <w:rsid w:val="0056573F"/>
    <w:rsid w:val="00566566"/>
    <w:rsid w:val="00566B21"/>
    <w:rsid w:val="00566EF4"/>
    <w:rsid w:val="005702AA"/>
    <w:rsid w:val="0057072F"/>
    <w:rsid w:val="00570858"/>
    <w:rsid w:val="0057085C"/>
    <w:rsid w:val="00571FB4"/>
    <w:rsid w:val="005732F7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BA0"/>
    <w:rsid w:val="00586CF6"/>
    <w:rsid w:val="00587B48"/>
    <w:rsid w:val="005900CE"/>
    <w:rsid w:val="00590412"/>
    <w:rsid w:val="00590B5E"/>
    <w:rsid w:val="005920E6"/>
    <w:rsid w:val="00593B6E"/>
    <w:rsid w:val="00596F8C"/>
    <w:rsid w:val="005A0B84"/>
    <w:rsid w:val="005A14B6"/>
    <w:rsid w:val="005A166D"/>
    <w:rsid w:val="005A3BB7"/>
    <w:rsid w:val="005A4D02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171C7"/>
    <w:rsid w:val="006205EC"/>
    <w:rsid w:val="00621140"/>
    <w:rsid w:val="006211DA"/>
    <w:rsid w:val="00621371"/>
    <w:rsid w:val="0062260D"/>
    <w:rsid w:val="00623713"/>
    <w:rsid w:val="00623A25"/>
    <w:rsid w:val="00626696"/>
    <w:rsid w:val="006269C3"/>
    <w:rsid w:val="0062739F"/>
    <w:rsid w:val="00627C21"/>
    <w:rsid w:val="00630192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07A6"/>
    <w:rsid w:val="00662592"/>
    <w:rsid w:val="0066344B"/>
    <w:rsid w:val="00665B36"/>
    <w:rsid w:val="00665BE7"/>
    <w:rsid w:val="00666483"/>
    <w:rsid w:val="00666A99"/>
    <w:rsid w:val="00666DD5"/>
    <w:rsid w:val="006678B0"/>
    <w:rsid w:val="00670FA9"/>
    <w:rsid w:val="00672E6C"/>
    <w:rsid w:val="006731E0"/>
    <w:rsid w:val="00674011"/>
    <w:rsid w:val="006762DC"/>
    <w:rsid w:val="0068064C"/>
    <w:rsid w:val="00680C10"/>
    <w:rsid w:val="00681379"/>
    <w:rsid w:val="00682095"/>
    <w:rsid w:val="006829F2"/>
    <w:rsid w:val="00682D58"/>
    <w:rsid w:val="00683F7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97CBA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8F0"/>
    <w:rsid w:val="006C4CC8"/>
    <w:rsid w:val="006C6225"/>
    <w:rsid w:val="006C66D8"/>
    <w:rsid w:val="006D0C80"/>
    <w:rsid w:val="006D0EC9"/>
    <w:rsid w:val="006D1B97"/>
    <w:rsid w:val="006D1E24"/>
    <w:rsid w:val="006D448F"/>
    <w:rsid w:val="006D4CB0"/>
    <w:rsid w:val="006D743A"/>
    <w:rsid w:val="006D7D62"/>
    <w:rsid w:val="006E08C3"/>
    <w:rsid w:val="006E1417"/>
    <w:rsid w:val="006E1583"/>
    <w:rsid w:val="006E2130"/>
    <w:rsid w:val="006E30FE"/>
    <w:rsid w:val="006E4365"/>
    <w:rsid w:val="006E5AD2"/>
    <w:rsid w:val="006E5ED2"/>
    <w:rsid w:val="006E6E1A"/>
    <w:rsid w:val="006E7397"/>
    <w:rsid w:val="006F0D09"/>
    <w:rsid w:val="006F0EE0"/>
    <w:rsid w:val="006F1C88"/>
    <w:rsid w:val="006F25E4"/>
    <w:rsid w:val="006F3276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0C21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2BED"/>
    <w:rsid w:val="00744E76"/>
    <w:rsid w:val="007460EF"/>
    <w:rsid w:val="00747A03"/>
    <w:rsid w:val="00747D0A"/>
    <w:rsid w:val="007504A9"/>
    <w:rsid w:val="0075199C"/>
    <w:rsid w:val="00753591"/>
    <w:rsid w:val="007542F1"/>
    <w:rsid w:val="007545F0"/>
    <w:rsid w:val="00754CC1"/>
    <w:rsid w:val="00755D02"/>
    <w:rsid w:val="00757D40"/>
    <w:rsid w:val="00761375"/>
    <w:rsid w:val="007636D3"/>
    <w:rsid w:val="007658B7"/>
    <w:rsid w:val="00765F5A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DE"/>
    <w:rsid w:val="00793504"/>
    <w:rsid w:val="00793A53"/>
    <w:rsid w:val="00793CCC"/>
    <w:rsid w:val="00793E48"/>
    <w:rsid w:val="00794590"/>
    <w:rsid w:val="0079664E"/>
    <w:rsid w:val="007A0634"/>
    <w:rsid w:val="007A2383"/>
    <w:rsid w:val="007A4DA6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472C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7E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79B"/>
    <w:rsid w:val="00800D57"/>
    <w:rsid w:val="00802425"/>
    <w:rsid w:val="008028A4"/>
    <w:rsid w:val="00802979"/>
    <w:rsid w:val="0080333D"/>
    <w:rsid w:val="00804417"/>
    <w:rsid w:val="00805E0B"/>
    <w:rsid w:val="00806310"/>
    <w:rsid w:val="00812B0C"/>
    <w:rsid w:val="00813245"/>
    <w:rsid w:val="00814474"/>
    <w:rsid w:val="00814DCB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5A5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58D"/>
    <w:rsid w:val="00854A4F"/>
    <w:rsid w:val="00856127"/>
    <w:rsid w:val="0085698E"/>
    <w:rsid w:val="008571AD"/>
    <w:rsid w:val="00857756"/>
    <w:rsid w:val="00857B6D"/>
    <w:rsid w:val="00860820"/>
    <w:rsid w:val="00860C16"/>
    <w:rsid w:val="00860D01"/>
    <w:rsid w:val="0086528E"/>
    <w:rsid w:val="0086582F"/>
    <w:rsid w:val="00867D0B"/>
    <w:rsid w:val="00867F46"/>
    <w:rsid w:val="00870B46"/>
    <w:rsid w:val="00872144"/>
    <w:rsid w:val="00873320"/>
    <w:rsid w:val="00874665"/>
    <w:rsid w:val="0087495C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52BD"/>
    <w:rsid w:val="00886422"/>
    <w:rsid w:val="00887C52"/>
    <w:rsid w:val="008916F0"/>
    <w:rsid w:val="00893663"/>
    <w:rsid w:val="00894069"/>
    <w:rsid w:val="008955C4"/>
    <w:rsid w:val="008A07BA"/>
    <w:rsid w:val="008A15D5"/>
    <w:rsid w:val="008A203C"/>
    <w:rsid w:val="008A27FC"/>
    <w:rsid w:val="008A2D12"/>
    <w:rsid w:val="008B192A"/>
    <w:rsid w:val="008B334D"/>
    <w:rsid w:val="008B3919"/>
    <w:rsid w:val="008B44F1"/>
    <w:rsid w:val="008B5306"/>
    <w:rsid w:val="008B64DF"/>
    <w:rsid w:val="008B681A"/>
    <w:rsid w:val="008C0055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79E2"/>
    <w:rsid w:val="008E131E"/>
    <w:rsid w:val="008E345E"/>
    <w:rsid w:val="008E3B19"/>
    <w:rsid w:val="008E412B"/>
    <w:rsid w:val="008E4EC9"/>
    <w:rsid w:val="008F2039"/>
    <w:rsid w:val="008F2BF7"/>
    <w:rsid w:val="008F2E9A"/>
    <w:rsid w:val="008F4D82"/>
    <w:rsid w:val="008F4DA1"/>
    <w:rsid w:val="00901335"/>
    <w:rsid w:val="0090187C"/>
    <w:rsid w:val="009024E8"/>
    <w:rsid w:val="0090271F"/>
    <w:rsid w:val="00902DB9"/>
    <w:rsid w:val="00903891"/>
    <w:rsid w:val="0090466A"/>
    <w:rsid w:val="00905C97"/>
    <w:rsid w:val="009062D3"/>
    <w:rsid w:val="009068DF"/>
    <w:rsid w:val="00907DD2"/>
    <w:rsid w:val="00911DEA"/>
    <w:rsid w:val="00912CD4"/>
    <w:rsid w:val="00914074"/>
    <w:rsid w:val="009155A9"/>
    <w:rsid w:val="00915631"/>
    <w:rsid w:val="00917ABE"/>
    <w:rsid w:val="0092024A"/>
    <w:rsid w:val="00920442"/>
    <w:rsid w:val="00921F58"/>
    <w:rsid w:val="00922DC1"/>
    <w:rsid w:val="0092322B"/>
    <w:rsid w:val="00924D2C"/>
    <w:rsid w:val="0092657D"/>
    <w:rsid w:val="00926759"/>
    <w:rsid w:val="00931360"/>
    <w:rsid w:val="00931AF4"/>
    <w:rsid w:val="00931B7A"/>
    <w:rsid w:val="00933F83"/>
    <w:rsid w:val="00936071"/>
    <w:rsid w:val="00940212"/>
    <w:rsid w:val="0094197F"/>
    <w:rsid w:val="00942E6A"/>
    <w:rsid w:val="00942EC2"/>
    <w:rsid w:val="0094798C"/>
    <w:rsid w:val="00951D44"/>
    <w:rsid w:val="0095254A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4BC1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6D3"/>
    <w:rsid w:val="00984778"/>
    <w:rsid w:val="00984795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38F"/>
    <w:rsid w:val="00996BBA"/>
    <w:rsid w:val="00997009"/>
    <w:rsid w:val="009A0AF3"/>
    <w:rsid w:val="009A1A7C"/>
    <w:rsid w:val="009A1E95"/>
    <w:rsid w:val="009A36A2"/>
    <w:rsid w:val="009A443C"/>
    <w:rsid w:val="009A50C5"/>
    <w:rsid w:val="009A622C"/>
    <w:rsid w:val="009A7362"/>
    <w:rsid w:val="009A7F1A"/>
    <w:rsid w:val="009B07CD"/>
    <w:rsid w:val="009B113E"/>
    <w:rsid w:val="009B16DE"/>
    <w:rsid w:val="009B2074"/>
    <w:rsid w:val="009B4E19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C5AFB"/>
    <w:rsid w:val="009C6EBD"/>
    <w:rsid w:val="009D0363"/>
    <w:rsid w:val="009D0CD3"/>
    <w:rsid w:val="009D13CA"/>
    <w:rsid w:val="009D2DA6"/>
    <w:rsid w:val="009D3714"/>
    <w:rsid w:val="009D4718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2B2A"/>
    <w:rsid w:val="00A14E25"/>
    <w:rsid w:val="00A15FB2"/>
    <w:rsid w:val="00A204CA"/>
    <w:rsid w:val="00A207D2"/>
    <w:rsid w:val="00A215F6"/>
    <w:rsid w:val="00A21B06"/>
    <w:rsid w:val="00A23966"/>
    <w:rsid w:val="00A23AC0"/>
    <w:rsid w:val="00A242F5"/>
    <w:rsid w:val="00A25A22"/>
    <w:rsid w:val="00A25BED"/>
    <w:rsid w:val="00A26593"/>
    <w:rsid w:val="00A300A0"/>
    <w:rsid w:val="00A30E3E"/>
    <w:rsid w:val="00A30F80"/>
    <w:rsid w:val="00A31AB2"/>
    <w:rsid w:val="00A31D17"/>
    <w:rsid w:val="00A32493"/>
    <w:rsid w:val="00A32E13"/>
    <w:rsid w:val="00A35830"/>
    <w:rsid w:val="00A37CAA"/>
    <w:rsid w:val="00A423AE"/>
    <w:rsid w:val="00A43A2E"/>
    <w:rsid w:val="00A44AE9"/>
    <w:rsid w:val="00A45665"/>
    <w:rsid w:val="00A4728A"/>
    <w:rsid w:val="00A52986"/>
    <w:rsid w:val="00A52CC6"/>
    <w:rsid w:val="00A53724"/>
    <w:rsid w:val="00A54875"/>
    <w:rsid w:val="00A55549"/>
    <w:rsid w:val="00A55928"/>
    <w:rsid w:val="00A566A2"/>
    <w:rsid w:val="00A61A5E"/>
    <w:rsid w:val="00A62BFC"/>
    <w:rsid w:val="00A6496B"/>
    <w:rsid w:val="00A65425"/>
    <w:rsid w:val="00A65C1F"/>
    <w:rsid w:val="00A668A8"/>
    <w:rsid w:val="00A718DA"/>
    <w:rsid w:val="00A7247E"/>
    <w:rsid w:val="00A743AC"/>
    <w:rsid w:val="00A74826"/>
    <w:rsid w:val="00A74C06"/>
    <w:rsid w:val="00A75305"/>
    <w:rsid w:val="00A753E1"/>
    <w:rsid w:val="00A7777A"/>
    <w:rsid w:val="00A77F59"/>
    <w:rsid w:val="00A80334"/>
    <w:rsid w:val="00A8120E"/>
    <w:rsid w:val="00A82346"/>
    <w:rsid w:val="00A825BF"/>
    <w:rsid w:val="00A845B8"/>
    <w:rsid w:val="00A85BB3"/>
    <w:rsid w:val="00A87209"/>
    <w:rsid w:val="00A94BAC"/>
    <w:rsid w:val="00A951F0"/>
    <w:rsid w:val="00A954D8"/>
    <w:rsid w:val="00A9671C"/>
    <w:rsid w:val="00A9769E"/>
    <w:rsid w:val="00A97749"/>
    <w:rsid w:val="00AA0358"/>
    <w:rsid w:val="00AA1553"/>
    <w:rsid w:val="00AA4105"/>
    <w:rsid w:val="00AA4494"/>
    <w:rsid w:val="00AA57EE"/>
    <w:rsid w:val="00AA676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579"/>
    <w:rsid w:val="00AC3E63"/>
    <w:rsid w:val="00AC4320"/>
    <w:rsid w:val="00AC53FE"/>
    <w:rsid w:val="00AD0C68"/>
    <w:rsid w:val="00AD0F1D"/>
    <w:rsid w:val="00AD217F"/>
    <w:rsid w:val="00AD2619"/>
    <w:rsid w:val="00AD2771"/>
    <w:rsid w:val="00AD5427"/>
    <w:rsid w:val="00AD5B72"/>
    <w:rsid w:val="00AD7EB7"/>
    <w:rsid w:val="00AE06A4"/>
    <w:rsid w:val="00AE095D"/>
    <w:rsid w:val="00AE1871"/>
    <w:rsid w:val="00AE21E0"/>
    <w:rsid w:val="00AE26C0"/>
    <w:rsid w:val="00AE32B8"/>
    <w:rsid w:val="00AE35AC"/>
    <w:rsid w:val="00AE48EB"/>
    <w:rsid w:val="00AE542A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07C28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625"/>
    <w:rsid w:val="00B40C67"/>
    <w:rsid w:val="00B42667"/>
    <w:rsid w:val="00B444B8"/>
    <w:rsid w:val="00B450BA"/>
    <w:rsid w:val="00B4746E"/>
    <w:rsid w:val="00B47E40"/>
    <w:rsid w:val="00B47F53"/>
    <w:rsid w:val="00B47FD1"/>
    <w:rsid w:val="00B5111B"/>
    <w:rsid w:val="00B516BB"/>
    <w:rsid w:val="00B51B0A"/>
    <w:rsid w:val="00B5205D"/>
    <w:rsid w:val="00B54665"/>
    <w:rsid w:val="00B55DD3"/>
    <w:rsid w:val="00B562A6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1143"/>
    <w:rsid w:val="00B72CC9"/>
    <w:rsid w:val="00B73D0C"/>
    <w:rsid w:val="00B74842"/>
    <w:rsid w:val="00B751DC"/>
    <w:rsid w:val="00B756B9"/>
    <w:rsid w:val="00B8019B"/>
    <w:rsid w:val="00B8248A"/>
    <w:rsid w:val="00B82DD7"/>
    <w:rsid w:val="00B83F9A"/>
    <w:rsid w:val="00B84B18"/>
    <w:rsid w:val="00B86A6B"/>
    <w:rsid w:val="00B8739B"/>
    <w:rsid w:val="00B90DFA"/>
    <w:rsid w:val="00B912B1"/>
    <w:rsid w:val="00B94825"/>
    <w:rsid w:val="00B9665B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143"/>
    <w:rsid w:val="00BC02B4"/>
    <w:rsid w:val="00BC0389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1AEA"/>
    <w:rsid w:val="00BD31D3"/>
    <w:rsid w:val="00BD53C5"/>
    <w:rsid w:val="00BD55FC"/>
    <w:rsid w:val="00BD6273"/>
    <w:rsid w:val="00BD67B1"/>
    <w:rsid w:val="00BE5261"/>
    <w:rsid w:val="00BE62FA"/>
    <w:rsid w:val="00BE7500"/>
    <w:rsid w:val="00BE7B3F"/>
    <w:rsid w:val="00BF0595"/>
    <w:rsid w:val="00BF4416"/>
    <w:rsid w:val="00BF449E"/>
    <w:rsid w:val="00BF46D7"/>
    <w:rsid w:val="00BF5561"/>
    <w:rsid w:val="00BF574D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3DF4"/>
    <w:rsid w:val="00C34F52"/>
    <w:rsid w:val="00C37FDE"/>
    <w:rsid w:val="00C41500"/>
    <w:rsid w:val="00C42782"/>
    <w:rsid w:val="00C43926"/>
    <w:rsid w:val="00C4443E"/>
    <w:rsid w:val="00C4685F"/>
    <w:rsid w:val="00C47D2D"/>
    <w:rsid w:val="00C47F3D"/>
    <w:rsid w:val="00C51D27"/>
    <w:rsid w:val="00C54E61"/>
    <w:rsid w:val="00C556FB"/>
    <w:rsid w:val="00C568A6"/>
    <w:rsid w:val="00C6113F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66755"/>
    <w:rsid w:val="00C7087A"/>
    <w:rsid w:val="00C709E8"/>
    <w:rsid w:val="00C72837"/>
    <w:rsid w:val="00C74A7B"/>
    <w:rsid w:val="00C760BF"/>
    <w:rsid w:val="00C768BB"/>
    <w:rsid w:val="00C773BD"/>
    <w:rsid w:val="00C8235D"/>
    <w:rsid w:val="00C8253A"/>
    <w:rsid w:val="00C8368A"/>
    <w:rsid w:val="00C83A13"/>
    <w:rsid w:val="00C844E3"/>
    <w:rsid w:val="00C851C1"/>
    <w:rsid w:val="00C903F3"/>
    <w:rsid w:val="00C9068C"/>
    <w:rsid w:val="00C90895"/>
    <w:rsid w:val="00C91051"/>
    <w:rsid w:val="00C91CAF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5DC9"/>
    <w:rsid w:val="00CA6073"/>
    <w:rsid w:val="00CA654B"/>
    <w:rsid w:val="00CA7FB5"/>
    <w:rsid w:val="00CB1831"/>
    <w:rsid w:val="00CB192D"/>
    <w:rsid w:val="00CB20EE"/>
    <w:rsid w:val="00CB474B"/>
    <w:rsid w:val="00CB6258"/>
    <w:rsid w:val="00CB6379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343"/>
    <w:rsid w:val="00CE3BD1"/>
    <w:rsid w:val="00CE3E5A"/>
    <w:rsid w:val="00CE476C"/>
    <w:rsid w:val="00CE711A"/>
    <w:rsid w:val="00CF07F5"/>
    <w:rsid w:val="00CF2C9F"/>
    <w:rsid w:val="00CF5B76"/>
    <w:rsid w:val="00CF77AE"/>
    <w:rsid w:val="00D00174"/>
    <w:rsid w:val="00D04103"/>
    <w:rsid w:val="00D048E7"/>
    <w:rsid w:val="00D05C9E"/>
    <w:rsid w:val="00D0725D"/>
    <w:rsid w:val="00D133BA"/>
    <w:rsid w:val="00D173A7"/>
    <w:rsid w:val="00D20104"/>
    <w:rsid w:val="00D20E7D"/>
    <w:rsid w:val="00D2236A"/>
    <w:rsid w:val="00D23786"/>
    <w:rsid w:val="00D26AA2"/>
    <w:rsid w:val="00D27E3D"/>
    <w:rsid w:val="00D314BD"/>
    <w:rsid w:val="00D3258F"/>
    <w:rsid w:val="00D33118"/>
    <w:rsid w:val="00D3341D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32E"/>
    <w:rsid w:val="00D62E82"/>
    <w:rsid w:val="00D63BB4"/>
    <w:rsid w:val="00D64B2D"/>
    <w:rsid w:val="00D66F34"/>
    <w:rsid w:val="00D679C7"/>
    <w:rsid w:val="00D70B5C"/>
    <w:rsid w:val="00D738D6"/>
    <w:rsid w:val="00D742F4"/>
    <w:rsid w:val="00D75638"/>
    <w:rsid w:val="00D7629B"/>
    <w:rsid w:val="00D8042D"/>
    <w:rsid w:val="00D80795"/>
    <w:rsid w:val="00D8694E"/>
    <w:rsid w:val="00D870B2"/>
    <w:rsid w:val="00D87A08"/>
    <w:rsid w:val="00D87E00"/>
    <w:rsid w:val="00D87F19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3D68"/>
    <w:rsid w:val="00DA4533"/>
    <w:rsid w:val="00DA47C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DDB"/>
    <w:rsid w:val="00DC5F65"/>
    <w:rsid w:val="00DC7854"/>
    <w:rsid w:val="00DD06F0"/>
    <w:rsid w:val="00DD102D"/>
    <w:rsid w:val="00DD1765"/>
    <w:rsid w:val="00DD43BA"/>
    <w:rsid w:val="00DD70FA"/>
    <w:rsid w:val="00DD722F"/>
    <w:rsid w:val="00DE0D91"/>
    <w:rsid w:val="00DE17D1"/>
    <w:rsid w:val="00DE2615"/>
    <w:rsid w:val="00DE44B0"/>
    <w:rsid w:val="00DE4A98"/>
    <w:rsid w:val="00DE56A5"/>
    <w:rsid w:val="00DF08B7"/>
    <w:rsid w:val="00DF2B7B"/>
    <w:rsid w:val="00DF4C46"/>
    <w:rsid w:val="00DF5B0C"/>
    <w:rsid w:val="00DF5E84"/>
    <w:rsid w:val="00E0201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13935"/>
    <w:rsid w:val="00E23535"/>
    <w:rsid w:val="00E23537"/>
    <w:rsid w:val="00E25701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2578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918"/>
    <w:rsid w:val="00E77AE3"/>
    <w:rsid w:val="00E77E21"/>
    <w:rsid w:val="00E8062A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3D0B"/>
    <w:rsid w:val="00E9444B"/>
    <w:rsid w:val="00E94C85"/>
    <w:rsid w:val="00E973C7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6777"/>
    <w:rsid w:val="00EB7699"/>
    <w:rsid w:val="00EC018B"/>
    <w:rsid w:val="00EC0A52"/>
    <w:rsid w:val="00EC2407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A8"/>
    <w:rsid w:val="00ED20B1"/>
    <w:rsid w:val="00ED2FA9"/>
    <w:rsid w:val="00ED43A5"/>
    <w:rsid w:val="00EE1512"/>
    <w:rsid w:val="00EE217F"/>
    <w:rsid w:val="00EE3443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3442"/>
    <w:rsid w:val="00F03B9A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03F7"/>
    <w:rsid w:val="00F31951"/>
    <w:rsid w:val="00F31CC8"/>
    <w:rsid w:val="00F32173"/>
    <w:rsid w:val="00F3250E"/>
    <w:rsid w:val="00F326D6"/>
    <w:rsid w:val="00F32EE5"/>
    <w:rsid w:val="00F33C67"/>
    <w:rsid w:val="00F37743"/>
    <w:rsid w:val="00F40310"/>
    <w:rsid w:val="00F40CB5"/>
    <w:rsid w:val="00F4246B"/>
    <w:rsid w:val="00F42B86"/>
    <w:rsid w:val="00F44915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57EA3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579D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DE7"/>
    <w:rsid w:val="00FB1FDF"/>
    <w:rsid w:val="00FB4507"/>
    <w:rsid w:val="00FB46CA"/>
    <w:rsid w:val="00FB69F2"/>
    <w:rsid w:val="00FC0A3E"/>
    <w:rsid w:val="00FC0B77"/>
    <w:rsid w:val="00FC1192"/>
    <w:rsid w:val="00FC387F"/>
    <w:rsid w:val="00FC40D3"/>
    <w:rsid w:val="00FC5133"/>
    <w:rsid w:val="00FC77D8"/>
    <w:rsid w:val="00FC7B88"/>
    <w:rsid w:val="00FC7FB4"/>
    <w:rsid w:val="00FD03E5"/>
    <w:rsid w:val="00FD0A98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6850"/>
    <w:rsid w:val="00FF77D0"/>
    <w:rsid w:val="01001181"/>
    <w:rsid w:val="01417008"/>
    <w:rsid w:val="02DB5880"/>
    <w:rsid w:val="03425F66"/>
    <w:rsid w:val="04462169"/>
    <w:rsid w:val="04C95396"/>
    <w:rsid w:val="059D0A04"/>
    <w:rsid w:val="06451DC1"/>
    <w:rsid w:val="073850AB"/>
    <w:rsid w:val="079072D0"/>
    <w:rsid w:val="08126FAF"/>
    <w:rsid w:val="083F3E39"/>
    <w:rsid w:val="08B72D4B"/>
    <w:rsid w:val="0921460E"/>
    <w:rsid w:val="094A2224"/>
    <w:rsid w:val="095A2AB2"/>
    <w:rsid w:val="09E35FBD"/>
    <w:rsid w:val="09F80663"/>
    <w:rsid w:val="0AA048AC"/>
    <w:rsid w:val="0AE9682A"/>
    <w:rsid w:val="0AF94C1A"/>
    <w:rsid w:val="0B667A29"/>
    <w:rsid w:val="0B933B98"/>
    <w:rsid w:val="0BDB7148"/>
    <w:rsid w:val="0C672BD3"/>
    <w:rsid w:val="0CD26045"/>
    <w:rsid w:val="0E724F12"/>
    <w:rsid w:val="0F461BDD"/>
    <w:rsid w:val="0F4A2AF6"/>
    <w:rsid w:val="0F545BF0"/>
    <w:rsid w:val="0F757F93"/>
    <w:rsid w:val="0FBB2283"/>
    <w:rsid w:val="0FD61908"/>
    <w:rsid w:val="118229E2"/>
    <w:rsid w:val="11BA43A4"/>
    <w:rsid w:val="11C24C0D"/>
    <w:rsid w:val="12B8179D"/>
    <w:rsid w:val="12D33B16"/>
    <w:rsid w:val="13FE5591"/>
    <w:rsid w:val="14BE3CFA"/>
    <w:rsid w:val="14D45BDA"/>
    <w:rsid w:val="163B5AC6"/>
    <w:rsid w:val="17034691"/>
    <w:rsid w:val="17C62542"/>
    <w:rsid w:val="18680694"/>
    <w:rsid w:val="19436BAF"/>
    <w:rsid w:val="19DC52EA"/>
    <w:rsid w:val="1A5E5476"/>
    <w:rsid w:val="1A940145"/>
    <w:rsid w:val="1B5F4A6D"/>
    <w:rsid w:val="1B9C202B"/>
    <w:rsid w:val="1CA60B91"/>
    <w:rsid w:val="1CF540E9"/>
    <w:rsid w:val="1CFF51A9"/>
    <w:rsid w:val="1D9D1C14"/>
    <w:rsid w:val="1DEF3CAD"/>
    <w:rsid w:val="1E0E6FDF"/>
    <w:rsid w:val="1E37416A"/>
    <w:rsid w:val="1E4379EE"/>
    <w:rsid w:val="1E4F7D65"/>
    <w:rsid w:val="1E7A730A"/>
    <w:rsid w:val="1F0C74C8"/>
    <w:rsid w:val="1F457054"/>
    <w:rsid w:val="1F8B2051"/>
    <w:rsid w:val="1F93589B"/>
    <w:rsid w:val="2044198C"/>
    <w:rsid w:val="206E0E34"/>
    <w:rsid w:val="20762ED5"/>
    <w:rsid w:val="207E4B10"/>
    <w:rsid w:val="20CD4DF2"/>
    <w:rsid w:val="217B2056"/>
    <w:rsid w:val="22CB4428"/>
    <w:rsid w:val="230332E7"/>
    <w:rsid w:val="2430291A"/>
    <w:rsid w:val="24BA1A4C"/>
    <w:rsid w:val="24CA19B7"/>
    <w:rsid w:val="254A2AF8"/>
    <w:rsid w:val="2573337B"/>
    <w:rsid w:val="258A1B50"/>
    <w:rsid w:val="26781317"/>
    <w:rsid w:val="26E825C8"/>
    <w:rsid w:val="27B91DCD"/>
    <w:rsid w:val="27DA1B70"/>
    <w:rsid w:val="29B22406"/>
    <w:rsid w:val="2A8932B0"/>
    <w:rsid w:val="2AC56CA8"/>
    <w:rsid w:val="2B6D7ACB"/>
    <w:rsid w:val="2C523826"/>
    <w:rsid w:val="2C7E592F"/>
    <w:rsid w:val="2D744BB6"/>
    <w:rsid w:val="2D8B7035"/>
    <w:rsid w:val="2DA57108"/>
    <w:rsid w:val="2DB568C2"/>
    <w:rsid w:val="2F3F3D6E"/>
    <w:rsid w:val="30E91D51"/>
    <w:rsid w:val="3122543A"/>
    <w:rsid w:val="312D0DEF"/>
    <w:rsid w:val="33511F0D"/>
    <w:rsid w:val="335A38EA"/>
    <w:rsid w:val="33F20E85"/>
    <w:rsid w:val="35AC3967"/>
    <w:rsid w:val="35E368FD"/>
    <w:rsid w:val="3665586F"/>
    <w:rsid w:val="382B160E"/>
    <w:rsid w:val="384A4C3F"/>
    <w:rsid w:val="388F131E"/>
    <w:rsid w:val="38F82D14"/>
    <w:rsid w:val="39C80BDA"/>
    <w:rsid w:val="39FC7F63"/>
    <w:rsid w:val="3B1C15B4"/>
    <w:rsid w:val="3B7522D1"/>
    <w:rsid w:val="3CC94D80"/>
    <w:rsid w:val="3D5F5CEB"/>
    <w:rsid w:val="3E04574F"/>
    <w:rsid w:val="3E902592"/>
    <w:rsid w:val="3EBF38CA"/>
    <w:rsid w:val="3EE25C8F"/>
    <w:rsid w:val="3EFA6A59"/>
    <w:rsid w:val="3F102102"/>
    <w:rsid w:val="40403EA9"/>
    <w:rsid w:val="40ED17D5"/>
    <w:rsid w:val="41133AB4"/>
    <w:rsid w:val="41990C37"/>
    <w:rsid w:val="41B23B2A"/>
    <w:rsid w:val="42116A20"/>
    <w:rsid w:val="425659E6"/>
    <w:rsid w:val="429B4810"/>
    <w:rsid w:val="44DA4533"/>
    <w:rsid w:val="454B01DC"/>
    <w:rsid w:val="466F7668"/>
    <w:rsid w:val="4724298B"/>
    <w:rsid w:val="474358CD"/>
    <w:rsid w:val="47573064"/>
    <w:rsid w:val="48A25A4B"/>
    <w:rsid w:val="48B06F92"/>
    <w:rsid w:val="48F55577"/>
    <w:rsid w:val="49F42EAF"/>
    <w:rsid w:val="4B2F5149"/>
    <w:rsid w:val="4B4177FD"/>
    <w:rsid w:val="4B45283C"/>
    <w:rsid w:val="4C6946B6"/>
    <w:rsid w:val="4C7401D0"/>
    <w:rsid w:val="4D0549EA"/>
    <w:rsid w:val="4D077EEE"/>
    <w:rsid w:val="4DF523A6"/>
    <w:rsid w:val="4E631DD7"/>
    <w:rsid w:val="4EE12FB5"/>
    <w:rsid w:val="4EEB36F7"/>
    <w:rsid w:val="4FAE5593"/>
    <w:rsid w:val="506A7F16"/>
    <w:rsid w:val="50791A93"/>
    <w:rsid w:val="519B5AC3"/>
    <w:rsid w:val="51C61026"/>
    <w:rsid w:val="520E6AD8"/>
    <w:rsid w:val="5274622A"/>
    <w:rsid w:val="53063320"/>
    <w:rsid w:val="535B7AFB"/>
    <w:rsid w:val="53954235"/>
    <w:rsid w:val="545D0C30"/>
    <w:rsid w:val="55A80497"/>
    <w:rsid w:val="573F71C2"/>
    <w:rsid w:val="57F24B59"/>
    <w:rsid w:val="5A713592"/>
    <w:rsid w:val="5AD325FC"/>
    <w:rsid w:val="5C9B2EC8"/>
    <w:rsid w:val="5CBF7B5D"/>
    <w:rsid w:val="5CC52489"/>
    <w:rsid w:val="5DA30A1C"/>
    <w:rsid w:val="5DA36C6E"/>
    <w:rsid w:val="5DEB4069"/>
    <w:rsid w:val="5DF47CB1"/>
    <w:rsid w:val="5DFC1EDA"/>
    <w:rsid w:val="5FD92698"/>
    <w:rsid w:val="607F29C9"/>
    <w:rsid w:val="614A0049"/>
    <w:rsid w:val="61CB1159"/>
    <w:rsid w:val="6253185F"/>
    <w:rsid w:val="633140F4"/>
    <w:rsid w:val="63F238AE"/>
    <w:rsid w:val="640D40B4"/>
    <w:rsid w:val="642B6952"/>
    <w:rsid w:val="648E266A"/>
    <w:rsid w:val="649B678A"/>
    <w:rsid w:val="64A369DA"/>
    <w:rsid w:val="64C322D9"/>
    <w:rsid w:val="67427C7D"/>
    <w:rsid w:val="6987376B"/>
    <w:rsid w:val="6BEC00A0"/>
    <w:rsid w:val="6D1F4A0B"/>
    <w:rsid w:val="6DD36545"/>
    <w:rsid w:val="6E4377B3"/>
    <w:rsid w:val="6E8B01B0"/>
    <w:rsid w:val="6F686D97"/>
    <w:rsid w:val="707B5B04"/>
    <w:rsid w:val="71657AF4"/>
    <w:rsid w:val="7232223C"/>
    <w:rsid w:val="72394C9A"/>
    <w:rsid w:val="73E61DBB"/>
    <w:rsid w:val="740622E5"/>
    <w:rsid w:val="74144EAD"/>
    <w:rsid w:val="742B5F4A"/>
    <w:rsid w:val="77071BC4"/>
    <w:rsid w:val="77097545"/>
    <w:rsid w:val="772A053C"/>
    <w:rsid w:val="77585FE5"/>
    <w:rsid w:val="77C656C3"/>
    <w:rsid w:val="77F178AE"/>
    <w:rsid w:val="7833619E"/>
    <w:rsid w:val="785C0605"/>
    <w:rsid w:val="78742EF1"/>
    <w:rsid w:val="78FD530C"/>
    <w:rsid w:val="7901130B"/>
    <w:rsid w:val="7905736E"/>
    <w:rsid w:val="790836EE"/>
    <w:rsid w:val="791252B1"/>
    <w:rsid w:val="7A5614FA"/>
    <w:rsid w:val="7AE30252"/>
    <w:rsid w:val="7B262FC5"/>
    <w:rsid w:val="7B617385"/>
    <w:rsid w:val="7C8D5A29"/>
    <w:rsid w:val="7D7C001B"/>
    <w:rsid w:val="7DA237BE"/>
    <w:rsid w:val="7E154BC6"/>
    <w:rsid w:val="7E594891"/>
    <w:rsid w:val="7E5D1D5E"/>
    <w:rsid w:val="7F9F281C"/>
    <w:rsid w:val="7FA8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5CF0953"/>
  <w15:docId w15:val="{7E80B7D4-1E63-447E-8882-C829768B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/>
    <w:lsdException w:name="Body Text" w:uiPriority="99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a"/>
    <w:next w:val="a"/>
    <w:qFormat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a5">
    <w:name w:val="Body Text"/>
    <w:basedOn w:val="a"/>
    <w:uiPriority w:val="99"/>
    <w:qFormat/>
    <w:pPr>
      <w:overflowPunct w:val="0"/>
      <w:autoSpaceDE w:val="0"/>
      <w:spacing w:after="120"/>
      <w:textAlignment w:val="baseline"/>
    </w:pPr>
    <w:rPr>
      <w:rFonts w:eastAsia="Times New Roman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a7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a">
    <w:name w:val="页眉 字符"/>
    <w:link w:val="a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2">
    <w:name w:val="List Paragraph"/>
    <w:basedOn w:val="a"/>
    <w:link w:val="af3"/>
    <w:uiPriority w:val="99"/>
    <w:qFormat/>
    <w:pPr>
      <w:ind w:left="720"/>
      <w:contextualSpacing/>
    </w:pPr>
  </w:style>
  <w:style w:type="character" w:customStyle="1" w:styleId="a7">
    <w:name w:val="批注框文本 字符"/>
    <w:link w:val="a6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3">
    <w:name w:val="列表段落 字符"/>
    <w:link w:val="af2"/>
    <w:uiPriority w:val="99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d">
    <w:name w:val="批注主题 字符"/>
    <w:basedOn w:val="a4"/>
    <w:link w:val="ac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Proposal">
    <w:name w:val="Proposal"/>
    <w:basedOn w:val="a5"/>
    <w:qFormat/>
    <w:pPr>
      <w:numPr>
        <w:numId w:val="3"/>
      </w:numPr>
      <w:tabs>
        <w:tab w:val="left" w:pos="1304"/>
        <w:tab w:val="left" w:pos="1701"/>
      </w:tabs>
      <w:adjustRightInd w:val="0"/>
      <w:spacing w:line="300" w:lineRule="auto"/>
    </w:pPr>
    <w:rPr>
      <w:rFonts w:ascii="Arial" w:eastAsia="微软雅黑" w:hAnsi="Arial"/>
      <w:b/>
      <w:bCs/>
      <w:sz w:val="18"/>
      <w:lang w:eastAsia="zh-CN"/>
    </w:rPr>
  </w:style>
  <w:style w:type="paragraph" w:customStyle="1" w:styleId="10">
    <w:name w:val="正文1"/>
    <w:qFormat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sz w:val="22"/>
      <w:szCs w:val="22"/>
      <w:lang w:eastAsia="en-US"/>
    </w:rPr>
  </w:style>
  <w:style w:type="paragraph" w:customStyle="1" w:styleId="0Maintext">
    <w:name w:val="0 Main text"/>
    <w:basedOn w:val="a"/>
    <w:qFormat/>
    <w:pPr>
      <w:spacing w:after="100" w:afterAutospacing="1" w:line="288" w:lineRule="auto"/>
      <w:ind w:firstLine="360"/>
      <w:jc w:val="both"/>
    </w:pPr>
    <w:rPr>
      <w:rFonts w:cs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StyleName="APA" SelectedStyle="\APASixthEditionOfficeOnline.xsl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ontentTypeDescription="Create a new document." contentTypeScope="" contentTypeName="Document" versionID="0af50fc50ca3aca08309c1c8e49506d0" contentTypeID="0x010100EB28163D68FE8E4D9361964FDD814FC4" contentTypeVersion="10" _="">
  <xsd:schema xmlns:xsd="http://www.w3.org/2001/XMLSchema" xmlns:ma="http://schemas.microsoft.com/office/2006/metadata/properties/metaAttributes" ma:root="true" targetNamespace="http://schemas.microsoft.com/office/2006/metadata/properties" _="" ma:fieldsID="ab7cead838d7b5c48c4a7e8e06594044">
    <xsd:import xmlns:xsd="http://www.w3.org/2001/XMLSchema" namespace="cc9c437c-ae0c-4066-8d90-a0f7de786127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3:MediaServiceMetadata" minOccurs="0"/>
                <xsd:element xmlns:xsd="http://www.w3.org/2001/XMLSchema" ref="ns3:MediaServiceFastMetadata" minOccurs="0"/>
                <xsd:element xmlns:xsd="http://www.w3.org/2001/XMLSchema" ref="ns3:MediaServiceDateTaken" minOccurs="0"/>
                <xsd:element xmlns:xsd="http://www.w3.org/2001/XMLSchema" ref="ns3:MediaServiceAutoTags" minOccurs="0"/>
                <xsd:element xmlns:xsd="http://www.w3.org/2001/XMLSchema" ref="ns3:MediaServiceOCR" minOccurs="0"/>
                <xsd:element xmlns:xsd="http://www.w3.org/2001/XMLSchema" ref="ns3:MediaServiceGenerationTime" minOccurs="0"/>
                <xsd:element xmlns:xsd="http://www.w3.org/2001/XMLSchema" ref="ns3:MediaServiceEventHashCode" minOccurs="0"/>
                <xsd:element xmlns:xsd="http://www.w3.org/2001/XMLSchema" ref="ns3:MediaServiceLocation" minOccurs="0"/>
                <xsd:element xmlns:xsd="http://www.w3.org/2001/XMLSchema" ref="ns3:MediaServiceAutoKeyPoints" minOccurs="0"/>
                <xsd:element xmlns:xsd="http://www.w3.org/2001/XMLSchema" ref="ns3:MediaServiceKeyPoints" minOccurs="0"/>
              </xsd:all>
            </xsd:complexType>
          </xsd:element>
        </xsd:sequence>
      </xsd:complexType>
    </xsd:element>
  </xsd:schema>
  <xsd:schema xmlns:xsd="http://www.w3.org/2001/XMLSchema" elementFormDefault="qualified" targetNamespace="cc9c437c-ae0c-4066-8d90-a0f7de786127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readOnly="true" ma:internalName="MediaServiceMetadata" ma:description="" nillable="true" name="MediaServiceMetadata" ma:index="8" ma:displayName="MediaServiceMetadata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ma:internalName="MediaServiceFastMetadata" ma:description="" nillable="true" name="MediaServiceFastMetadata" ma:index="9" ma:displayName="MediaServiceFastMetadata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ma:internalName="MediaServiceDateTaken" nillable="true" name="MediaServiceDateTaken" ma:index="10" ma:displayName="MediaServiceDateTaken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AutoTags" nillable="true" name="MediaServiceAutoTags" ma:index="11" ma:displayName="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OCR" nillable="true" name="MediaServiceOCR" ma:index="12" ma:displayName="Extracted Text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readOnly="true" ma:internalName="MediaServiceGenerationTime" nillable="true" name="MediaServiceGenerationTime" ma:index="13" ma:displayName="MediaServiceGenerationTime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EventHashCode" nillable="true" name="MediaServiceEventHashCode" ma:index="14" ma:displayName="MediaServiceEventHashCode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Location" nillable="true" name="MediaServiceLocation" ma:index="15" ma:displayName="Locatio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AutoKeyPoints" nillable="true" name="MediaServiceAutoKeyPoints" ma:index="16" ma:displayName="MediaServiceAutoKeyPoints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ma:internalName="MediaServiceKeyPoints" nillable="true" name="MediaServiceKeyPoints" ma:index="17" ma:displayName="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elementFormDefault="qualified" targetNamespace="http://schemas.openxmlformats.org/package/2006/metadata/core-properties" blockDefault="#all" attributeFormDefault="unqualified">
    <xsd:import xmlns:xsd="http://www.w3.org/2001/XMLSchema" schemaLocation="http://dublincore.org/schemas/xmls/qdc/2003/04/02/dc.xsd" namespace="http://purl.org/dc/elements/1.1/"/>
    <xsd:import xmlns:xsd="http://www.w3.org/2001/XMLSchema" schemaLocation="http://dublincore.org/schemas/xmls/qdc/2003/04/02/dcterms.xsd" namespace="http://purl.org/dc/terms/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xOccurs="1" name="contentType" ma:index="0" ma:displayName="Content Type" minOccurs="0" type="xsd:string"/>
        <xsd:element xmlns:xsd="http://www.w3.org/2001/XMLSchema" xmlns:ma="http://schemas.microsoft.com/office/2006/metadata/properties/metaAttributes" ref="dc:title" maxOccurs="1" ma:index="4" ma:displayName="Title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maxOccurs="1" name="keywords" minOccurs="0" type="xsd:string"/>
        <xsd:element xmlns:xsd="http://www.w3.org/2001/XMLSchema" ref="dc:language" maxOccurs="1" minOccurs="0"/>
        <xsd:element xmlns:xsd="http://www.w3.org/2001/XMLSchema" maxOccurs="1" name="category" minOccurs="0" type="xsd:string"/>
        <xsd:element xmlns:xsd="http://www.w3.org/2001/XMLSchema" maxOccurs="1" name="version" minOccurs="0" type="xsd:string"/>
        <xsd:element xmlns:xsd="http://www.w3.org/2001/XMLSchema" maxOccurs="1" name="revision" minOccurs="0" type="xsd:string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maxOccurs="1" name="lastModifiedBy" minOccurs="0" type="xsd:string"/>
        <xsd:element xmlns:xsd="http://www.w3.org/2001/XMLSchema" ref="dcterms:modified" maxOccurs="1" minOccurs="0"/>
        <xsd:element xmlns:xsd="http://www.w3.org/2001/XMLSchema" maxOccurs="1" name="contentStatus" minOccurs="0" type="xsd:string"/>
      </xsd:all>
    </xsd:complexType>
  </xsd:schema>
  <xs:schema xmlns:xs="http://www.w3.org/2001/XMLSchema" elementFormDefault="qualified" targetNamespace="http://schemas.microsoft.com/office/infopath/2007/PartnerControls" attributeFormDefault="un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4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8C969A-B179-44C9-9E61-F8CF0A8116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1177</Words>
  <Characters>5996</Characters>
  <Application>Microsoft Office Word</Application>
  <DocSecurity>0</DocSecurity>
  <Lines>95</Lines>
  <Paragraphs>55</Paragraphs>
  <ScaleCrop>false</ScaleCrop>
  <Company>Nokia Siemens Networks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247</cp:revision>
  <dcterms:created xsi:type="dcterms:W3CDTF">2022-08-05T21:40:00Z</dcterms:created>
  <dcterms:modified xsi:type="dcterms:W3CDTF">2025-10-02T14:16:00Z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2052-12.1.0.22529</vt:lpwstr>
  </property>
  <property fmtid="{D5CDD505-2E9C-101B-9397-08002B2CF9AE}" pid="9" name="ICV">
    <vt:lpwstr>3D2290BB8DBB4CC69CF7C09FD0333769_13</vt:lpwstr>
  </property>
  <property fmtid="{D5CDD505-2E9C-101B-9397-08002B2CF9AE}" pid="10" name="KSOTemplateDocerSaveRecord">
    <vt:lpwstr>eyJoZGlkIjoiOGQ4MDI0NTdlNzdlZDNkN2FjNGM4ODQzZjQzYWU0YWIiLCJ1c2VySWQiOiIzODg2NDI5NzAifQ==</vt:lpwstr>
  </property>
</Properties>
</file>